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B8C09" w14:textId="775A1A32" w:rsidR="00304D77" w:rsidRDefault="00304D77" w:rsidP="00F77823">
      <w:pPr>
        <w:spacing w:line="276" w:lineRule="auto"/>
        <w:jc w:val="center"/>
        <w:rPr>
          <w:rFonts w:cs="Arial"/>
          <w:sz w:val="32"/>
          <w:szCs w:val="32"/>
        </w:rPr>
      </w:pPr>
      <w:bookmarkStart w:id="0" w:name="_Hlk496531837"/>
    </w:p>
    <w:bookmarkEnd w:id="0"/>
    <w:p w14:paraId="014B5CBA" w14:textId="7DB2953D" w:rsidR="002829A5" w:rsidRPr="00C00349" w:rsidRDefault="002829A5" w:rsidP="00F77823">
      <w:pPr>
        <w:spacing w:line="276" w:lineRule="auto"/>
        <w:jc w:val="center"/>
        <w:rPr>
          <w:rFonts w:cs="Arial"/>
          <w:color w:val="000000" w:themeColor="text1"/>
          <w:sz w:val="32"/>
          <w:szCs w:val="32"/>
        </w:rPr>
      </w:pPr>
    </w:p>
    <w:p w14:paraId="471437BA" w14:textId="77777777" w:rsidR="002829A5" w:rsidRDefault="002829A5" w:rsidP="00F77823">
      <w:pPr>
        <w:spacing w:line="276" w:lineRule="auto"/>
        <w:jc w:val="center"/>
        <w:rPr>
          <w:rFonts w:cs="Arial"/>
          <w:sz w:val="32"/>
          <w:szCs w:val="32"/>
        </w:rPr>
      </w:pPr>
    </w:p>
    <w:p w14:paraId="36FE0EE4" w14:textId="0954A931" w:rsidR="00EC069F" w:rsidRPr="001E1229" w:rsidRDefault="00EC069F" w:rsidP="00F77823">
      <w:pPr>
        <w:spacing w:line="276" w:lineRule="auto"/>
        <w:jc w:val="center"/>
        <w:rPr>
          <w:rFonts w:cs="Arial"/>
          <w:sz w:val="32"/>
          <w:szCs w:val="32"/>
        </w:rPr>
      </w:pPr>
      <w:r w:rsidRPr="001E1229">
        <w:rPr>
          <w:rFonts w:cs="Arial"/>
          <w:sz w:val="32"/>
          <w:szCs w:val="32"/>
        </w:rPr>
        <w:t>-ENT</w:t>
      </w:r>
      <w:r w:rsidR="00993B63">
        <w:rPr>
          <w:rFonts w:cs="Arial"/>
          <w:sz w:val="32"/>
          <w:szCs w:val="32"/>
        </w:rPr>
        <w:t>WURF</w:t>
      </w:r>
      <w:r w:rsidRPr="001E1229">
        <w:rPr>
          <w:rFonts w:cs="Arial"/>
          <w:sz w:val="32"/>
          <w:szCs w:val="32"/>
        </w:rPr>
        <w:t>-</w:t>
      </w:r>
    </w:p>
    <w:p w14:paraId="4B8E22C2" w14:textId="77777777" w:rsidR="00EC069F" w:rsidRPr="001E1229" w:rsidRDefault="00EC069F" w:rsidP="00F77823">
      <w:pPr>
        <w:spacing w:line="276" w:lineRule="auto"/>
        <w:jc w:val="center"/>
        <w:rPr>
          <w:rFonts w:cs="Arial"/>
          <w:sz w:val="32"/>
          <w:szCs w:val="32"/>
        </w:rPr>
      </w:pPr>
    </w:p>
    <w:p w14:paraId="26D855D4" w14:textId="77777777" w:rsidR="000A284E" w:rsidRPr="001E1229" w:rsidRDefault="000A284E" w:rsidP="00F77823">
      <w:pPr>
        <w:spacing w:line="276" w:lineRule="auto"/>
        <w:jc w:val="center"/>
        <w:rPr>
          <w:rFonts w:cs="Arial"/>
          <w:sz w:val="32"/>
          <w:szCs w:val="32"/>
        </w:rPr>
      </w:pPr>
      <w:r w:rsidRPr="001E1229">
        <w:rPr>
          <w:rFonts w:cs="Arial"/>
          <w:sz w:val="32"/>
          <w:szCs w:val="32"/>
        </w:rPr>
        <w:t>Pacht- und Betriebsvertrag über eine</w:t>
      </w:r>
    </w:p>
    <w:p w14:paraId="54616854" w14:textId="77777777" w:rsidR="00DA5943" w:rsidRPr="001E1229" w:rsidRDefault="000A284E" w:rsidP="00F77823">
      <w:pPr>
        <w:spacing w:line="276" w:lineRule="auto"/>
        <w:jc w:val="center"/>
        <w:rPr>
          <w:rFonts w:cs="Arial"/>
          <w:sz w:val="32"/>
          <w:szCs w:val="32"/>
        </w:rPr>
      </w:pPr>
      <w:r w:rsidRPr="001E1229">
        <w:rPr>
          <w:rFonts w:cs="Arial"/>
          <w:sz w:val="32"/>
          <w:szCs w:val="32"/>
        </w:rPr>
        <w:t xml:space="preserve">passive Breitbandinfrastruktur </w:t>
      </w:r>
    </w:p>
    <w:p w14:paraId="37EC2ED7" w14:textId="77777777" w:rsidR="00EC069F" w:rsidRPr="001E1229" w:rsidRDefault="00EC069F" w:rsidP="00F77823">
      <w:pPr>
        <w:spacing w:line="276" w:lineRule="auto"/>
        <w:jc w:val="center"/>
        <w:rPr>
          <w:rFonts w:cs="Arial"/>
          <w:sz w:val="32"/>
          <w:szCs w:val="32"/>
        </w:rPr>
      </w:pPr>
    </w:p>
    <w:p w14:paraId="7ACDBD27" w14:textId="0E190C92" w:rsidR="000A284E" w:rsidRPr="001E1229" w:rsidRDefault="000A284E" w:rsidP="00F77823">
      <w:pPr>
        <w:spacing w:line="276" w:lineRule="auto"/>
        <w:jc w:val="center"/>
        <w:rPr>
          <w:rFonts w:cs="Arial"/>
          <w:sz w:val="32"/>
          <w:szCs w:val="32"/>
        </w:rPr>
      </w:pPr>
      <w:r w:rsidRPr="001E1229">
        <w:rPr>
          <w:rFonts w:cs="Arial"/>
          <w:sz w:val="32"/>
          <w:szCs w:val="32"/>
        </w:rPr>
        <w:t xml:space="preserve">im Gebiet </w:t>
      </w:r>
      <w:r w:rsidR="00EC069F" w:rsidRPr="001E1229">
        <w:rPr>
          <w:rFonts w:cs="Arial"/>
          <w:sz w:val="32"/>
          <w:szCs w:val="32"/>
        </w:rPr>
        <w:t xml:space="preserve">der </w:t>
      </w:r>
      <w:r w:rsidR="00D36212">
        <w:rPr>
          <w:rFonts w:cs="Arial"/>
          <w:sz w:val="32"/>
          <w:szCs w:val="32"/>
        </w:rPr>
        <w:t xml:space="preserve">Gemeinde </w:t>
      </w:r>
      <w:proofErr w:type="spellStart"/>
      <w:r w:rsidR="000E3884">
        <w:rPr>
          <w:rFonts w:cs="Arial"/>
          <w:sz w:val="32"/>
          <w:szCs w:val="32"/>
        </w:rPr>
        <w:t>Barbing</w:t>
      </w:r>
      <w:proofErr w:type="spellEnd"/>
    </w:p>
    <w:p w14:paraId="41DE7336" w14:textId="77777777" w:rsidR="000A284E" w:rsidRPr="001E1229" w:rsidRDefault="000A284E" w:rsidP="00F77823">
      <w:pPr>
        <w:spacing w:before="120" w:after="120" w:line="276" w:lineRule="auto"/>
        <w:jc w:val="center"/>
        <w:rPr>
          <w:rFonts w:cs="Arial"/>
        </w:rPr>
      </w:pPr>
    </w:p>
    <w:p w14:paraId="0DF6A3C8" w14:textId="77777777" w:rsidR="000A284E" w:rsidRPr="001E1229" w:rsidRDefault="000A284E" w:rsidP="00F77823">
      <w:pPr>
        <w:spacing w:before="120" w:after="120" w:line="276" w:lineRule="auto"/>
        <w:jc w:val="center"/>
        <w:rPr>
          <w:rFonts w:cs="Arial"/>
        </w:rPr>
      </w:pPr>
    </w:p>
    <w:p w14:paraId="771A97E9" w14:textId="77777777" w:rsidR="000A284E" w:rsidRPr="001E1229" w:rsidRDefault="000A284E" w:rsidP="00F77823">
      <w:pPr>
        <w:spacing w:before="120" w:after="120" w:line="276" w:lineRule="auto"/>
        <w:jc w:val="center"/>
        <w:rPr>
          <w:rFonts w:cs="Arial"/>
        </w:rPr>
      </w:pPr>
    </w:p>
    <w:p w14:paraId="5242C5EC" w14:textId="77777777" w:rsidR="000A284E" w:rsidRPr="001E1229" w:rsidRDefault="000A284E" w:rsidP="00F77823">
      <w:pPr>
        <w:spacing w:before="120" w:after="120" w:line="276" w:lineRule="auto"/>
        <w:jc w:val="center"/>
        <w:rPr>
          <w:rFonts w:cs="Arial"/>
        </w:rPr>
      </w:pPr>
      <w:r w:rsidRPr="001E1229">
        <w:rPr>
          <w:rFonts w:cs="Arial"/>
        </w:rPr>
        <w:t xml:space="preserve">zwischen </w:t>
      </w:r>
    </w:p>
    <w:p w14:paraId="66AFC75F" w14:textId="77777777" w:rsidR="000A284E" w:rsidRPr="001E1229" w:rsidRDefault="000A284E" w:rsidP="00F77823">
      <w:pPr>
        <w:spacing w:before="120" w:after="120" w:line="276" w:lineRule="auto"/>
        <w:jc w:val="center"/>
        <w:rPr>
          <w:rFonts w:cs="Arial"/>
        </w:rPr>
      </w:pPr>
    </w:p>
    <w:p w14:paraId="2CB2FB3B" w14:textId="17799060" w:rsidR="000A284E" w:rsidRDefault="00D36212" w:rsidP="00F77823">
      <w:pPr>
        <w:spacing w:before="120" w:after="120" w:line="276" w:lineRule="auto"/>
        <w:jc w:val="center"/>
        <w:rPr>
          <w:rFonts w:cs="Arial"/>
          <w:b/>
          <w:szCs w:val="22"/>
        </w:rPr>
      </w:pPr>
      <w:r>
        <w:rPr>
          <w:rFonts w:cs="Arial"/>
          <w:b/>
          <w:szCs w:val="22"/>
        </w:rPr>
        <w:t xml:space="preserve">Gemeinde </w:t>
      </w:r>
      <w:proofErr w:type="spellStart"/>
      <w:r w:rsidR="000E3884">
        <w:rPr>
          <w:rFonts w:cs="Arial"/>
          <w:b/>
          <w:szCs w:val="22"/>
        </w:rPr>
        <w:t>Barbing</w:t>
      </w:r>
      <w:proofErr w:type="spellEnd"/>
    </w:p>
    <w:p w14:paraId="0D142E17" w14:textId="52589AEC" w:rsidR="00D36212" w:rsidRDefault="000E3884" w:rsidP="00F77823">
      <w:pPr>
        <w:spacing w:before="120" w:after="120" w:line="276" w:lineRule="auto"/>
        <w:jc w:val="center"/>
        <w:rPr>
          <w:rFonts w:cs="Arial"/>
          <w:b/>
          <w:szCs w:val="22"/>
        </w:rPr>
      </w:pPr>
      <w:r>
        <w:rPr>
          <w:rFonts w:cs="Arial"/>
          <w:b/>
          <w:szCs w:val="22"/>
        </w:rPr>
        <w:t>Kirchstraße 1</w:t>
      </w:r>
    </w:p>
    <w:p w14:paraId="7451603E" w14:textId="41F1820B" w:rsidR="00D36212" w:rsidRPr="001E1229" w:rsidRDefault="00D36212" w:rsidP="00F77823">
      <w:pPr>
        <w:spacing w:before="120" w:after="120" w:line="276" w:lineRule="auto"/>
        <w:jc w:val="center"/>
        <w:rPr>
          <w:rFonts w:cs="Arial"/>
          <w:b/>
          <w:szCs w:val="22"/>
        </w:rPr>
      </w:pPr>
      <w:r>
        <w:rPr>
          <w:rFonts w:cs="Arial"/>
          <w:b/>
          <w:szCs w:val="22"/>
        </w:rPr>
        <w:t>9</w:t>
      </w:r>
      <w:r w:rsidR="000E3884">
        <w:rPr>
          <w:rFonts w:cs="Arial"/>
          <w:b/>
          <w:szCs w:val="22"/>
        </w:rPr>
        <w:t xml:space="preserve">3092 </w:t>
      </w:r>
      <w:proofErr w:type="spellStart"/>
      <w:r w:rsidR="000E3884">
        <w:rPr>
          <w:rFonts w:cs="Arial"/>
          <w:b/>
          <w:szCs w:val="22"/>
        </w:rPr>
        <w:t>Barbing</w:t>
      </w:r>
      <w:proofErr w:type="spellEnd"/>
    </w:p>
    <w:p w14:paraId="695CC944" w14:textId="77777777" w:rsidR="000A284E" w:rsidRPr="001E1229" w:rsidRDefault="000A284E" w:rsidP="00F77823">
      <w:pPr>
        <w:spacing w:before="120" w:after="120" w:line="276" w:lineRule="auto"/>
        <w:jc w:val="center"/>
        <w:rPr>
          <w:rFonts w:cs="Arial"/>
        </w:rPr>
      </w:pPr>
      <w:r w:rsidRPr="001E1229">
        <w:rPr>
          <w:rFonts w:cs="Arial"/>
        </w:rPr>
        <w:t>– nachstehend „</w:t>
      </w:r>
      <w:r w:rsidRPr="001E1229">
        <w:rPr>
          <w:rFonts w:cs="Arial"/>
          <w:b/>
        </w:rPr>
        <w:t>Verpächterin</w:t>
      </w:r>
      <w:r w:rsidRPr="001E1229">
        <w:rPr>
          <w:rFonts w:cs="Arial"/>
        </w:rPr>
        <w:t>“ genannt –</w:t>
      </w:r>
    </w:p>
    <w:p w14:paraId="27A236CE" w14:textId="77777777" w:rsidR="000A284E" w:rsidRPr="001E1229" w:rsidRDefault="000A284E" w:rsidP="00F77823">
      <w:pPr>
        <w:spacing w:before="120" w:after="120" w:line="276" w:lineRule="auto"/>
        <w:jc w:val="center"/>
        <w:rPr>
          <w:rFonts w:cs="Arial"/>
        </w:rPr>
      </w:pPr>
    </w:p>
    <w:p w14:paraId="151D5567" w14:textId="77777777" w:rsidR="000A284E" w:rsidRPr="001E1229" w:rsidRDefault="000A284E" w:rsidP="00F77823">
      <w:pPr>
        <w:spacing w:before="120" w:after="120" w:line="276" w:lineRule="auto"/>
        <w:jc w:val="center"/>
        <w:rPr>
          <w:rFonts w:cs="Arial"/>
        </w:rPr>
      </w:pPr>
    </w:p>
    <w:p w14:paraId="21621EB8" w14:textId="77777777" w:rsidR="000A284E" w:rsidRPr="001E1229" w:rsidRDefault="000A284E" w:rsidP="00F77823">
      <w:pPr>
        <w:spacing w:before="120" w:after="120" w:line="276" w:lineRule="auto"/>
        <w:jc w:val="center"/>
        <w:rPr>
          <w:rFonts w:cs="Arial"/>
        </w:rPr>
      </w:pPr>
      <w:r w:rsidRPr="001E1229">
        <w:rPr>
          <w:rFonts w:cs="Arial"/>
        </w:rPr>
        <w:t xml:space="preserve">und </w:t>
      </w:r>
    </w:p>
    <w:p w14:paraId="4C414B90" w14:textId="77777777" w:rsidR="000A284E" w:rsidRPr="001E1229" w:rsidRDefault="000A284E" w:rsidP="00F77823">
      <w:pPr>
        <w:spacing w:before="120" w:after="120" w:line="276" w:lineRule="auto"/>
        <w:jc w:val="center"/>
        <w:rPr>
          <w:rFonts w:cs="Arial"/>
        </w:rPr>
      </w:pPr>
    </w:p>
    <w:p w14:paraId="7FFCC187" w14:textId="77777777" w:rsidR="000A284E" w:rsidRPr="001E1229" w:rsidRDefault="000A284E" w:rsidP="00F77823">
      <w:pPr>
        <w:spacing w:before="120" w:after="120" w:line="276" w:lineRule="auto"/>
        <w:jc w:val="center"/>
        <w:rPr>
          <w:rFonts w:cs="Arial"/>
        </w:rPr>
      </w:pPr>
    </w:p>
    <w:p w14:paraId="1E995FAA" w14:textId="77777777" w:rsidR="000A284E" w:rsidRPr="000115E0" w:rsidRDefault="000A284E" w:rsidP="00F77823">
      <w:pPr>
        <w:spacing w:before="120" w:after="120" w:line="276" w:lineRule="auto"/>
        <w:jc w:val="center"/>
        <w:rPr>
          <w:rFonts w:cs="Arial"/>
          <w:sz w:val="24"/>
        </w:rPr>
      </w:pPr>
      <w:r w:rsidRPr="000115E0">
        <w:rPr>
          <w:rFonts w:cs="Arial"/>
          <w:sz w:val="24"/>
        </w:rPr>
        <w:t>…</w:t>
      </w:r>
    </w:p>
    <w:p w14:paraId="7CF7CDE7" w14:textId="77777777" w:rsidR="000A284E" w:rsidRPr="000115E0" w:rsidRDefault="000A284E" w:rsidP="00F77823">
      <w:pPr>
        <w:spacing w:before="120" w:after="120" w:line="276" w:lineRule="auto"/>
        <w:jc w:val="center"/>
        <w:rPr>
          <w:rFonts w:cs="Arial"/>
        </w:rPr>
      </w:pPr>
      <w:r w:rsidRPr="000115E0">
        <w:rPr>
          <w:rFonts w:cs="Arial"/>
        </w:rPr>
        <w:t>– nachstehend „</w:t>
      </w:r>
      <w:r w:rsidRPr="000115E0">
        <w:rPr>
          <w:rFonts w:cs="Arial"/>
          <w:b/>
        </w:rPr>
        <w:t>Pächter</w:t>
      </w:r>
      <w:r w:rsidRPr="000115E0">
        <w:rPr>
          <w:rFonts w:cs="Arial"/>
        </w:rPr>
        <w:t>“ genannt –</w:t>
      </w:r>
    </w:p>
    <w:p w14:paraId="49A30C41" w14:textId="77777777" w:rsidR="000A284E" w:rsidRPr="000115E0" w:rsidRDefault="000A284E" w:rsidP="00F77823">
      <w:pPr>
        <w:spacing w:before="120" w:after="120" w:line="276" w:lineRule="auto"/>
        <w:jc w:val="center"/>
        <w:rPr>
          <w:rFonts w:cs="Arial"/>
        </w:rPr>
      </w:pPr>
    </w:p>
    <w:p w14:paraId="26795596" w14:textId="77777777" w:rsidR="003E2F75" w:rsidRPr="000115E0" w:rsidRDefault="003E2F75" w:rsidP="003E2F75">
      <w:pPr>
        <w:spacing w:before="120" w:after="120" w:line="276" w:lineRule="auto"/>
        <w:ind w:left="720"/>
        <w:jc w:val="center"/>
        <w:rPr>
          <w:rFonts w:cs="Arial"/>
        </w:rPr>
      </w:pPr>
      <w:r w:rsidRPr="000115E0">
        <w:rPr>
          <w:rFonts w:cs="Arial"/>
        </w:rPr>
        <w:t>– nachstehend gemeinsam auch „Vertragsparteien“ genannt –</w:t>
      </w:r>
    </w:p>
    <w:p w14:paraId="45262019" w14:textId="78F481BF" w:rsidR="00A40CFE" w:rsidRPr="000115E0" w:rsidRDefault="00A40CFE">
      <w:pPr>
        <w:spacing w:after="200" w:line="276" w:lineRule="auto"/>
        <w:jc w:val="left"/>
        <w:rPr>
          <w:rFonts w:cs="Arial"/>
        </w:rPr>
      </w:pPr>
      <w:r w:rsidRPr="000115E0">
        <w:rPr>
          <w:rFonts w:cs="Arial"/>
        </w:rPr>
        <w:br w:type="page"/>
      </w:r>
    </w:p>
    <w:sdt>
      <w:sdtPr>
        <w:rPr>
          <w:rFonts w:ascii="Arial" w:eastAsia="Times New Roman" w:hAnsi="Arial" w:cs="Times New Roman"/>
          <w:b w:val="0"/>
          <w:bCs w:val="0"/>
          <w:color w:val="auto"/>
          <w:sz w:val="22"/>
          <w:szCs w:val="24"/>
        </w:rPr>
        <w:id w:val="13893814"/>
        <w:docPartObj>
          <w:docPartGallery w:val="Table of Contents"/>
          <w:docPartUnique/>
        </w:docPartObj>
      </w:sdtPr>
      <w:sdtEndPr/>
      <w:sdtContent>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63989" w:rsidRPr="000115E0" w14:paraId="4DB339DF" w14:textId="77777777" w:rsidTr="00063989">
            <w:tc>
              <w:tcPr>
                <w:tcW w:w="4531" w:type="dxa"/>
              </w:tcPr>
              <w:p w14:paraId="64B68C8D" w14:textId="64566C34" w:rsidR="00063989" w:rsidRPr="000115E0" w:rsidRDefault="00063989" w:rsidP="00063989">
                <w:pPr>
                  <w:pStyle w:val="Inhaltsverzeichnisberschrift"/>
                  <w:ind w:left="-109"/>
                  <w:rPr>
                    <w:rFonts w:ascii="Arial" w:hAnsi="Arial" w:cs="Arial"/>
                    <w:color w:val="000000" w:themeColor="text1"/>
                  </w:rPr>
                </w:pPr>
                <w:r w:rsidRPr="000115E0">
                  <w:rPr>
                    <w:rFonts w:ascii="Arial" w:hAnsi="Arial" w:cs="Arial"/>
                    <w:color w:val="000000" w:themeColor="text1"/>
                  </w:rPr>
                  <w:t>Inhalt</w:t>
                </w:r>
              </w:p>
              <w:p w14:paraId="4966FD18" w14:textId="33FF5041" w:rsidR="002A45FC" w:rsidRPr="000115E0" w:rsidRDefault="002A45FC" w:rsidP="002A45FC"/>
            </w:tc>
            <w:tc>
              <w:tcPr>
                <w:tcW w:w="4531" w:type="dxa"/>
              </w:tcPr>
              <w:p w14:paraId="0F08550B" w14:textId="50264275" w:rsidR="00063989" w:rsidRPr="000115E0" w:rsidRDefault="00063989" w:rsidP="00063989">
                <w:pPr>
                  <w:pStyle w:val="Inhaltsverzeichnisberschrift"/>
                  <w:jc w:val="right"/>
                  <w:rPr>
                    <w:rFonts w:ascii="Arial" w:eastAsia="Times New Roman" w:hAnsi="Arial" w:cs="Times New Roman"/>
                    <w:b w:val="0"/>
                    <w:bCs w:val="0"/>
                    <w:color w:val="auto"/>
                    <w:sz w:val="22"/>
                    <w:szCs w:val="24"/>
                  </w:rPr>
                </w:pPr>
                <w:r w:rsidRPr="000115E0">
                  <w:rPr>
                    <w:rFonts w:ascii="Arial" w:eastAsia="Times New Roman" w:hAnsi="Arial" w:cs="Times New Roman"/>
                    <w:b w:val="0"/>
                    <w:bCs w:val="0"/>
                    <w:color w:val="auto"/>
                    <w:sz w:val="22"/>
                    <w:szCs w:val="24"/>
                  </w:rPr>
                  <w:t>Seite</w:t>
                </w:r>
              </w:p>
            </w:tc>
          </w:tr>
        </w:tbl>
        <w:p w14:paraId="5D1114C0" w14:textId="5FA41002" w:rsidR="00173289" w:rsidRDefault="000A284E">
          <w:pPr>
            <w:pStyle w:val="Verzeichnis1"/>
            <w:tabs>
              <w:tab w:val="right" w:leader="dot" w:pos="9062"/>
            </w:tabs>
            <w:rPr>
              <w:rFonts w:asciiTheme="minorHAnsi" w:eastAsiaTheme="minorEastAsia" w:hAnsiTheme="minorHAnsi" w:cstheme="minorBidi"/>
              <w:noProof/>
              <w:szCs w:val="22"/>
            </w:rPr>
          </w:pPr>
          <w:r w:rsidRPr="000115E0">
            <w:fldChar w:fldCharType="begin"/>
          </w:r>
          <w:r w:rsidRPr="000115E0">
            <w:instrText xml:space="preserve"> TOC \o "1-3" \h \z \u </w:instrText>
          </w:r>
          <w:r w:rsidRPr="000115E0">
            <w:fldChar w:fldCharType="separate"/>
          </w:r>
          <w:hyperlink w:anchor="_Toc68181364" w:history="1">
            <w:r w:rsidR="00173289" w:rsidRPr="008D7EEA">
              <w:rPr>
                <w:rStyle w:val="Hyperlink"/>
                <w:rFonts w:cs="Arial"/>
                <w:noProof/>
              </w:rPr>
              <w:t>Präambel</w:t>
            </w:r>
            <w:r w:rsidR="00173289">
              <w:rPr>
                <w:noProof/>
                <w:webHidden/>
              </w:rPr>
              <w:tab/>
            </w:r>
            <w:r w:rsidR="00173289">
              <w:rPr>
                <w:noProof/>
                <w:webHidden/>
              </w:rPr>
              <w:fldChar w:fldCharType="begin"/>
            </w:r>
            <w:r w:rsidR="00173289">
              <w:rPr>
                <w:noProof/>
                <w:webHidden/>
              </w:rPr>
              <w:instrText xml:space="preserve"> PAGEREF _Toc68181364 \h </w:instrText>
            </w:r>
            <w:r w:rsidR="00173289">
              <w:rPr>
                <w:noProof/>
                <w:webHidden/>
              </w:rPr>
            </w:r>
            <w:r w:rsidR="00173289">
              <w:rPr>
                <w:noProof/>
                <w:webHidden/>
              </w:rPr>
              <w:fldChar w:fldCharType="separate"/>
            </w:r>
            <w:r w:rsidR="00173289">
              <w:rPr>
                <w:noProof/>
                <w:webHidden/>
              </w:rPr>
              <w:t>- 3 -</w:t>
            </w:r>
            <w:r w:rsidR="00173289">
              <w:rPr>
                <w:noProof/>
                <w:webHidden/>
              </w:rPr>
              <w:fldChar w:fldCharType="end"/>
            </w:r>
          </w:hyperlink>
        </w:p>
        <w:p w14:paraId="735600F5" w14:textId="37BDB5BF" w:rsidR="00173289" w:rsidRDefault="00173289">
          <w:pPr>
            <w:pStyle w:val="Verzeichnis1"/>
            <w:tabs>
              <w:tab w:val="left" w:pos="660"/>
              <w:tab w:val="right" w:leader="dot" w:pos="9062"/>
            </w:tabs>
            <w:rPr>
              <w:rFonts w:asciiTheme="minorHAnsi" w:eastAsiaTheme="minorEastAsia" w:hAnsiTheme="minorHAnsi" w:cstheme="minorBidi"/>
              <w:noProof/>
              <w:szCs w:val="22"/>
            </w:rPr>
          </w:pPr>
          <w:hyperlink w:anchor="_Toc68181365" w:history="1">
            <w:r w:rsidRPr="008D7EEA">
              <w:rPr>
                <w:rStyle w:val="Hyperlink"/>
                <w:noProof/>
              </w:rPr>
              <w:t>§ 1</w:t>
            </w:r>
            <w:r>
              <w:rPr>
                <w:rFonts w:asciiTheme="minorHAnsi" w:eastAsiaTheme="minorEastAsia" w:hAnsiTheme="minorHAnsi" w:cstheme="minorBidi"/>
                <w:noProof/>
                <w:szCs w:val="22"/>
              </w:rPr>
              <w:tab/>
            </w:r>
            <w:r w:rsidRPr="008D7EEA">
              <w:rPr>
                <w:rStyle w:val="Hyperlink"/>
                <w:noProof/>
              </w:rPr>
              <w:t>Gegenstand des Vertrages</w:t>
            </w:r>
            <w:r>
              <w:rPr>
                <w:noProof/>
                <w:webHidden/>
              </w:rPr>
              <w:tab/>
            </w:r>
            <w:r>
              <w:rPr>
                <w:noProof/>
                <w:webHidden/>
              </w:rPr>
              <w:fldChar w:fldCharType="begin"/>
            </w:r>
            <w:r>
              <w:rPr>
                <w:noProof/>
                <w:webHidden/>
              </w:rPr>
              <w:instrText xml:space="preserve"> PAGEREF _Toc68181365 \h </w:instrText>
            </w:r>
            <w:r>
              <w:rPr>
                <w:noProof/>
                <w:webHidden/>
              </w:rPr>
            </w:r>
            <w:r>
              <w:rPr>
                <w:noProof/>
                <w:webHidden/>
              </w:rPr>
              <w:fldChar w:fldCharType="separate"/>
            </w:r>
            <w:r>
              <w:rPr>
                <w:noProof/>
                <w:webHidden/>
              </w:rPr>
              <w:t>- 3 -</w:t>
            </w:r>
            <w:r>
              <w:rPr>
                <w:noProof/>
                <w:webHidden/>
              </w:rPr>
              <w:fldChar w:fldCharType="end"/>
            </w:r>
          </w:hyperlink>
        </w:p>
        <w:p w14:paraId="456FB6D5" w14:textId="4B69DEB4" w:rsidR="00173289" w:rsidRDefault="00173289">
          <w:pPr>
            <w:pStyle w:val="Verzeichnis1"/>
            <w:tabs>
              <w:tab w:val="left" w:pos="660"/>
              <w:tab w:val="right" w:leader="dot" w:pos="9062"/>
            </w:tabs>
            <w:rPr>
              <w:rFonts w:asciiTheme="minorHAnsi" w:eastAsiaTheme="minorEastAsia" w:hAnsiTheme="minorHAnsi" w:cstheme="minorBidi"/>
              <w:noProof/>
              <w:szCs w:val="22"/>
            </w:rPr>
          </w:pPr>
          <w:hyperlink w:anchor="_Toc68181366" w:history="1">
            <w:r w:rsidRPr="008D7EEA">
              <w:rPr>
                <w:rStyle w:val="Hyperlink"/>
                <w:noProof/>
              </w:rPr>
              <w:t>§ 2</w:t>
            </w:r>
            <w:r>
              <w:rPr>
                <w:rFonts w:asciiTheme="minorHAnsi" w:eastAsiaTheme="minorEastAsia" w:hAnsiTheme="minorHAnsi" w:cstheme="minorBidi"/>
                <w:noProof/>
                <w:szCs w:val="22"/>
              </w:rPr>
              <w:tab/>
            </w:r>
            <w:r w:rsidRPr="008D7EEA">
              <w:rPr>
                <w:rStyle w:val="Hyperlink"/>
                <w:noProof/>
              </w:rPr>
              <w:t>Vertragsgrundlagen</w:t>
            </w:r>
            <w:r>
              <w:rPr>
                <w:noProof/>
                <w:webHidden/>
              </w:rPr>
              <w:tab/>
            </w:r>
            <w:r>
              <w:rPr>
                <w:noProof/>
                <w:webHidden/>
              </w:rPr>
              <w:fldChar w:fldCharType="begin"/>
            </w:r>
            <w:r>
              <w:rPr>
                <w:noProof/>
                <w:webHidden/>
              </w:rPr>
              <w:instrText xml:space="preserve"> PAGEREF _Toc68181366 \h </w:instrText>
            </w:r>
            <w:r>
              <w:rPr>
                <w:noProof/>
                <w:webHidden/>
              </w:rPr>
            </w:r>
            <w:r>
              <w:rPr>
                <w:noProof/>
                <w:webHidden/>
              </w:rPr>
              <w:fldChar w:fldCharType="separate"/>
            </w:r>
            <w:r>
              <w:rPr>
                <w:noProof/>
                <w:webHidden/>
              </w:rPr>
              <w:t>- 5 -</w:t>
            </w:r>
            <w:r>
              <w:rPr>
                <w:noProof/>
                <w:webHidden/>
              </w:rPr>
              <w:fldChar w:fldCharType="end"/>
            </w:r>
          </w:hyperlink>
        </w:p>
        <w:p w14:paraId="69C5DEB8" w14:textId="1A090D57" w:rsidR="00173289" w:rsidRDefault="00173289">
          <w:pPr>
            <w:pStyle w:val="Verzeichnis1"/>
            <w:tabs>
              <w:tab w:val="left" w:pos="660"/>
              <w:tab w:val="right" w:leader="dot" w:pos="9062"/>
            </w:tabs>
            <w:rPr>
              <w:rFonts w:asciiTheme="minorHAnsi" w:eastAsiaTheme="minorEastAsia" w:hAnsiTheme="minorHAnsi" w:cstheme="minorBidi"/>
              <w:noProof/>
              <w:szCs w:val="22"/>
            </w:rPr>
          </w:pPr>
          <w:hyperlink w:anchor="_Toc68181367" w:history="1">
            <w:r w:rsidRPr="008D7EEA">
              <w:rPr>
                <w:rStyle w:val="Hyperlink"/>
                <w:noProof/>
              </w:rPr>
              <w:t>§ 3</w:t>
            </w:r>
            <w:r>
              <w:rPr>
                <w:rFonts w:asciiTheme="minorHAnsi" w:eastAsiaTheme="minorEastAsia" w:hAnsiTheme="minorHAnsi" w:cstheme="minorBidi"/>
                <w:noProof/>
                <w:szCs w:val="22"/>
              </w:rPr>
              <w:tab/>
            </w:r>
            <w:r w:rsidRPr="008D7EEA">
              <w:rPr>
                <w:rStyle w:val="Hyperlink"/>
                <w:noProof/>
              </w:rPr>
              <w:t>Ansprechpartner im Vertragsvollzug</w:t>
            </w:r>
            <w:r>
              <w:rPr>
                <w:noProof/>
                <w:webHidden/>
              </w:rPr>
              <w:tab/>
            </w:r>
            <w:r>
              <w:rPr>
                <w:noProof/>
                <w:webHidden/>
              </w:rPr>
              <w:fldChar w:fldCharType="begin"/>
            </w:r>
            <w:r>
              <w:rPr>
                <w:noProof/>
                <w:webHidden/>
              </w:rPr>
              <w:instrText xml:space="preserve"> PAGEREF _Toc68181367 \h </w:instrText>
            </w:r>
            <w:r>
              <w:rPr>
                <w:noProof/>
                <w:webHidden/>
              </w:rPr>
            </w:r>
            <w:r>
              <w:rPr>
                <w:noProof/>
                <w:webHidden/>
              </w:rPr>
              <w:fldChar w:fldCharType="separate"/>
            </w:r>
            <w:r>
              <w:rPr>
                <w:noProof/>
                <w:webHidden/>
              </w:rPr>
              <w:t>- 7 -</w:t>
            </w:r>
            <w:r>
              <w:rPr>
                <w:noProof/>
                <w:webHidden/>
              </w:rPr>
              <w:fldChar w:fldCharType="end"/>
            </w:r>
          </w:hyperlink>
        </w:p>
        <w:p w14:paraId="66FE34C6" w14:textId="4878D852" w:rsidR="00173289" w:rsidRDefault="00173289">
          <w:pPr>
            <w:pStyle w:val="Verzeichnis1"/>
            <w:tabs>
              <w:tab w:val="left" w:pos="660"/>
              <w:tab w:val="right" w:leader="dot" w:pos="9062"/>
            </w:tabs>
            <w:rPr>
              <w:rFonts w:asciiTheme="minorHAnsi" w:eastAsiaTheme="minorEastAsia" w:hAnsiTheme="minorHAnsi" w:cstheme="minorBidi"/>
              <w:noProof/>
              <w:szCs w:val="22"/>
            </w:rPr>
          </w:pPr>
          <w:hyperlink w:anchor="_Toc68181368" w:history="1">
            <w:r w:rsidRPr="008D7EEA">
              <w:rPr>
                <w:rStyle w:val="Hyperlink"/>
                <w:noProof/>
              </w:rPr>
              <w:t>§ 4</w:t>
            </w:r>
            <w:r>
              <w:rPr>
                <w:rFonts w:asciiTheme="minorHAnsi" w:eastAsiaTheme="minorEastAsia" w:hAnsiTheme="minorHAnsi" w:cstheme="minorBidi"/>
                <w:noProof/>
                <w:szCs w:val="22"/>
              </w:rPr>
              <w:tab/>
            </w:r>
            <w:r w:rsidRPr="008D7EEA">
              <w:rPr>
                <w:rStyle w:val="Hyperlink"/>
                <w:noProof/>
              </w:rPr>
              <w:t>Zusammenarbeit</w:t>
            </w:r>
            <w:r>
              <w:rPr>
                <w:noProof/>
                <w:webHidden/>
              </w:rPr>
              <w:tab/>
            </w:r>
            <w:r>
              <w:rPr>
                <w:noProof/>
                <w:webHidden/>
              </w:rPr>
              <w:fldChar w:fldCharType="begin"/>
            </w:r>
            <w:r>
              <w:rPr>
                <w:noProof/>
                <w:webHidden/>
              </w:rPr>
              <w:instrText xml:space="preserve"> PAGEREF _Toc68181368 \h </w:instrText>
            </w:r>
            <w:r>
              <w:rPr>
                <w:noProof/>
                <w:webHidden/>
              </w:rPr>
            </w:r>
            <w:r>
              <w:rPr>
                <w:noProof/>
                <w:webHidden/>
              </w:rPr>
              <w:fldChar w:fldCharType="separate"/>
            </w:r>
            <w:r>
              <w:rPr>
                <w:noProof/>
                <w:webHidden/>
              </w:rPr>
              <w:t>- 7 -</w:t>
            </w:r>
            <w:r>
              <w:rPr>
                <w:noProof/>
                <w:webHidden/>
              </w:rPr>
              <w:fldChar w:fldCharType="end"/>
            </w:r>
          </w:hyperlink>
        </w:p>
        <w:p w14:paraId="413B7A67" w14:textId="0CA8E3AF" w:rsidR="00173289" w:rsidRDefault="00173289">
          <w:pPr>
            <w:pStyle w:val="Verzeichnis1"/>
            <w:tabs>
              <w:tab w:val="left" w:pos="660"/>
              <w:tab w:val="right" w:leader="dot" w:pos="9062"/>
            </w:tabs>
            <w:rPr>
              <w:rFonts w:asciiTheme="minorHAnsi" w:eastAsiaTheme="minorEastAsia" w:hAnsiTheme="minorHAnsi" w:cstheme="minorBidi"/>
              <w:noProof/>
              <w:szCs w:val="22"/>
            </w:rPr>
          </w:pPr>
          <w:hyperlink w:anchor="_Toc68181369" w:history="1">
            <w:r w:rsidRPr="008D7EEA">
              <w:rPr>
                <w:rStyle w:val="Hyperlink"/>
                <w:noProof/>
              </w:rPr>
              <w:t>§ 5</w:t>
            </w:r>
            <w:r>
              <w:rPr>
                <w:rFonts w:asciiTheme="minorHAnsi" w:eastAsiaTheme="minorEastAsia" w:hAnsiTheme="minorHAnsi" w:cstheme="minorBidi"/>
                <w:noProof/>
                <w:szCs w:val="22"/>
              </w:rPr>
              <w:tab/>
            </w:r>
            <w:r w:rsidRPr="008D7EEA">
              <w:rPr>
                <w:rStyle w:val="Hyperlink"/>
                <w:noProof/>
              </w:rPr>
              <w:t>Übergabe der passiven TK-Infrastruktur an den Pächter</w:t>
            </w:r>
            <w:r>
              <w:rPr>
                <w:noProof/>
                <w:webHidden/>
              </w:rPr>
              <w:tab/>
            </w:r>
            <w:r>
              <w:rPr>
                <w:noProof/>
                <w:webHidden/>
              </w:rPr>
              <w:fldChar w:fldCharType="begin"/>
            </w:r>
            <w:r>
              <w:rPr>
                <w:noProof/>
                <w:webHidden/>
              </w:rPr>
              <w:instrText xml:space="preserve"> PAGEREF _Toc68181369 \h </w:instrText>
            </w:r>
            <w:r>
              <w:rPr>
                <w:noProof/>
                <w:webHidden/>
              </w:rPr>
            </w:r>
            <w:r>
              <w:rPr>
                <w:noProof/>
                <w:webHidden/>
              </w:rPr>
              <w:fldChar w:fldCharType="separate"/>
            </w:r>
            <w:r>
              <w:rPr>
                <w:noProof/>
                <w:webHidden/>
              </w:rPr>
              <w:t>- 8 -</w:t>
            </w:r>
            <w:r>
              <w:rPr>
                <w:noProof/>
                <w:webHidden/>
              </w:rPr>
              <w:fldChar w:fldCharType="end"/>
            </w:r>
          </w:hyperlink>
        </w:p>
        <w:p w14:paraId="21D39F88" w14:textId="069DB1B7" w:rsidR="00173289" w:rsidRDefault="00173289">
          <w:pPr>
            <w:pStyle w:val="Verzeichnis1"/>
            <w:tabs>
              <w:tab w:val="left" w:pos="660"/>
              <w:tab w:val="right" w:leader="dot" w:pos="9062"/>
            </w:tabs>
            <w:rPr>
              <w:rFonts w:asciiTheme="minorHAnsi" w:eastAsiaTheme="minorEastAsia" w:hAnsiTheme="minorHAnsi" w:cstheme="minorBidi"/>
              <w:noProof/>
              <w:szCs w:val="22"/>
            </w:rPr>
          </w:pPr>
          <w:hyperlink w:anchor="_Toc68181370" w:history="1">
            <w:r w:rsidRPr="008D7EEA">
              <w:rPr>
                <w:rStyle w:val="Hyperlink"/>
                <w:noProof/>
              </w:rPr>
              <w:t>§ 6</w:t>
            </w:r>
            <w:r>
              <w:rPr>
                <w:rFonts w:asciiTheme="minorHAnsi" w:eastAsiaTheme="minorEastAsia" w:hAnsiTheme="minorHAnsi" w:cstheme="minorBidi"/>
                <w:noProof/>
                <w:szCs w:val="22"/>
              </w:rPr>
              <w:tab/>
            </w:r>
            <w:r w:rsidRPr="008D7EEA">
              <w:rPr>
                <w:rStyle w:val="Hyperlink"/>
                <w:noProof/>
              </w:rPr>
              <w:t>Dokumentation</w:t>
            </w:r>
            <w:r>
              <w:rPr>
                <w:noProof/>
                <w:webHidden/>
              </w:rPr>
              <w:tab/>
            </w:r>
            <w:r>
              <w:rPr>
                <w:noProof/>
                <w:webHidden/>
              </w:rPr>
              <w:fldChar w:fldCharType="begin"/>
            </w:r>
            <w:r>
              <w:rPr>
                <w:noProof/>
                <w:webHidden/>
              </w:rPr>
              <w:instrText xml:space="preserve"> PAGEREF _Toc68181370 \h </w:instrText>
            </w:r>
            <w:r>
              <w:rPr>
                <w:noProof/>
                <w:webHidden/>
              </w:rPr>
            </w:r>
            <w:r>
              <w:rPr>
                <w:noProof/>
                <w:webHidden/>
              </w:rPr>
              <w:fldChar w:fldCharType="separate"/>
            </w:r>
            <w:r>
              <w:rPr>
                <w:noProof/>
                <w:webHidden/>
              </w:rPr>
              <w:t>- 8 -</w:t>
            </w:r>
            <w:r>
              <w:rPr>
                <w:noProof/>
                <w:webHidden/>
              </w:rPr>
              <w:fldChar w:fldCharType="end"/>
            </w:r>
          </w:hyperlink>
        </w:p>
        <w:p w14:paraId="4E9BDD47" w14:textId="222ADDB3" w:rsidR="00173289" w:rsidRDefault="00173289">
          <w:pPr>
            <w:pStyle w:val="Verzeichnis1"/>
            <w:tabs>
              <w:tab w:val="left" w:pos="660"/>
              <w:tab w:val="right" w:leader="dot" w:pos="9062"/>
            </w:tabs>
            <w:rPr>
              <w:rFonts w:asciiTheme="minorHAnsi" w:eastAsiaTheme="minorEastAsia" w:hAnsiTheme="minorHAnsi" w:cstheme="minorBidi"/>
              <w:noProof/>
              <w:szCs w:val="22"/>
            </w:rPr>
          </w:pPr>
          <w:hyperlink w:anchor="_Toc68181371" w:history="1">
            <w:r w:rsidRPr="008D7EEA">
              <w:rPr>
                <w:rStyle w:val="Hyperlink"/>
                <w:noProof/>
              </w:rPr>
              <w:t>§ 7</w:t>
            </w:r>
            <w:r>
              <w:rPr>
                <w:rFonts w:asciiTheme="minorHAnsi" w:eastAsiaTheme="minorEastAsia" w:hAnsiTheme="minorHAnsi" w:cstheme="minorBidi"/>
                <w:noProof/>
                <w:szCs w:val="22"/>
              </w:rPr>
              <w:tab/>
            </w:r>
            <w:r w:rsidRPr="008D7EEA">
              <w:rPr>
                <w:rStyle w:val="Hyperlink"/>
                <w:noProof/>
              </w:rPr>
              <w:t>Informations- und Auskunftspflichten des Pächters</w:t>
            </w:r>
            <w:r>
              <w:rPr>
                <w:noProof/>
                <w:webHidden/>
              </w:rPr>
              <w:tab/>
            </w:r>
            <w:r>
              <w:rPr>
                <w:noProof/>
                <w:webHidden/>
              </w:rPr>
              <w:fldChar w:fldCharType="begin"/>
            </w:r>
            <w:r>
              <w:rPr>
                <w:noProof/>
                <w:webHidden/>
              </w:rPr>
              <w:instrText xml:space="preserve"> PAGEREF _Toc68181371 \h </w:instrText>
            </w:r>
            <w:r>
              <w:rPr>
                <w:noProof/>
                <w:webHidden/>
              </w:rPr>
            </w:r>
            <w:r>
              <w:rPr>
                <w:noProof/>
                <w:webHidden/>
              </w:rPr>
              <w:fldChar w:fldCharType="separate"/>
            </w:r>
            <w:r>
              <w:rPr>
                <w:noProof/>
                <w:webHidden/>
              </w:rPr>
              <w:t>- 9 -</w:t>
            </w:r>
            <w:r>
              <w:rPr>
                <w:noProof/>
                <w:webHidden/>
              </w:rPr>
              <w:fldChar w:fldCharType="end"/>
            </w:r>
          </w:hyperlink>
        </w:p>
        <w:p w14:paraId="4C84C176" w14:textId="5306A63D" w:rsidR="00173289" w:rsidRDefault="00173289">
          <w:pPr>
            <w:pStyle w:val="Verzeichnis1"/>
            <w:tabs>
              <w:tab w:val="left" w:pos="660"/>
              <w:tab w:val="right" w:leader="dot" w:pos="9062"/>
            </w:tabs>
            <w:rPr>
              <w:rFonts w:asciiTheme="minorHAnsi" w:eastAsiaTheme="minorEastAsia" w:hAnsiTheme="minorHAnsi" w:cstheme="minorBidi"/>
              <w:noProof/>
              <w:szCs w:val="22"/>
            </w:rPr>
          </w:pPr>
          <w:hyperlink w:anchor="_Toc68181372" w:history="1">
            <w:r w:rsidRPr="008D7EEA">
              <w:rPr>
                <w:rStyle w:val="Hyperlink"/>
                <w:noProof/>
              </w:rPr>
              <w:t>§ 8</w:t>
            </w:r>
            <w:r>
              <w:rPr>
                <w:rFonts w:asciiTheme="minorHAnsi" w:eastAsiaTheme="minorEastAsia" w:hAnsiTheme="minorHAnsi" w:cstheme="minorBidi"/>
                <w:noProof/>
                <w:szCs w:val="22"/>
              </w:rPr>
              <w:tab/>
            </w:r>
            <w:r w:rsidRPr="008D7EEA">
              <w:rPr>
                <w:rStyle w:val="Hyperlink"/>
                <w:noProof/>
              </w:rPr>
              <w:t>Inbetriebnahme, Realisierungsfrist Breitbandversorgung</w:t>
            </w:r>
            <w:r>
              <w:rPr>
                <w:noProof/>
                <w:webHidden/>
              </w:rPr>
              <w:tab/>
            </w:r>
            <w:r>
              <w:rPr>
                <w:noProof/>
                <w:webHidden/>
              </w:rPr>
              <w:fldChar w:fldCharType="begin"/>
            </w:r>
            <w:r>
              <w:rPr>
                <w:noProof/>
                <w:webHidden/>
              </w:rPr>
              <w:instrText xml:space="preserve"> PAGEREF _Toc68181372 \h </w:instrText>
            </w:r>
            <w:r>
              <w:rPr>
                <w:noProof/>
                <w:webHidden/>
              </w:rPr>
            </w:r>
            <w:r>
              <w:rPr>
                <w:noProof/>
                <w:webHidden/>
              </w:rPr>
              <w:fldChar w:fldCharType="separate"/>
            </w:r>
            <w:r>
              <w:rPr>
                <w:noProof/>
                <w:webHidden/>
              </w:rPr>
              <w:t>- 9 -</w:t>
            </w:r>
            <w:r>
              <w:rPr>
                <w:noProof/>
                <w:webHidden/>
              </w:rPr>
              <w:fldChar w:fldCharType="end"/>
            </w:r>
          </w:hyperlink>
        </w:p>
        <w:p w14:paraId="1BFEAF73" w14:textId="3565368D" w:rsidR="00173289" w:rsidRDefault="00173289">
          <w:pPr>
            <w:pStyle w:val="Verzeichnis1"/>
            <w:tabs>
              <w:tab w:val="left" w:pos="660"/>
              <w:tab w:val="right" w:leader="dot" w:pos="9062"/>
            </w:tabs>
            <w:rPr>
              <w:rFonts w:asciiTheme="minorHAnsi" w:eastAsiaTheme="minorEastAsia" w:hAnsiTheme="minorHAnsi" w:cstheme="minorBidi"/>
              <w:noProof/>
              <w:szCs w:val="22"/>
            </w:rPr>
          </w:pPr>
          <w:hyperlink w:anchor="_Toc68181373" w:history="1">
            <w:r w:rsidRPr="008D7EEA">
              <w:rPr>
                <w:rStyle w:val="Hyperlink"/>
                <w:noProof/>
              </w:rPr>
              <w:t>§ 9</w:t>
            </w:r>
            <w:r>
              <w:rPr>
                <w:rFonts w:asciiTheme="minorHAnsi" w:eastAsiaTheme="minorEastAsia" w:hAnsiTheme="minorHAnsi" w:cstheme="minorBidi"/>
                <w:noProof/>
                <w:szCs w:val="22"/>
              </w:rPr>
              <w:tab/>
            </w:r>
            <w:r w:rsidRPr="008D7EEA">
              <w:rPr>
                <w:rStyle w:val="Hyperlink"/>
                <w:noProof/>
              </w:rPr>
              <w:t>Kundenservice, Störungen</w:t>
            </w:r>
            <w:r>
              <w:rPr>
                <w:noProof/>
                <w:webHidden/>
              </w:rPr>
              <w:tab/>
            </w:r>
            <w:r>
              <w:rPr>
                <w:noProof/>
                <w:webHidden/>
              </w:rPr>
              <w:fldChar w:fldCharType="begin"/>
            </w:r>
            <w:r>
              <w:rPr>
                <w:noProof/>
                <w:webHidden/>
              </w:rPr>
              <w:instrText xml:space="preserve"> PAGEREF _Toc68181373 \h </w:instrText>
            </w:r>
            <w:r>
              <w:rPr>
                <w:noProof/>
                <w:webHidden/>
              </w:rPr>
            </w:r>
            <w:r>
              <w:rPr>
                <w:noProof/>
                <w:webHidden/>
              </w:rPr>
              <w:fldChar w:fldCharType="separate"/>
            </w:r>
            <w:r>
              <w:rPr>
                <w:noProof/>
                <w:webHidden/>
              </w:rPr>
              <w:t>- 10 -</w:t>
            </w:r>
            <w:r>
              <w:rPr>
                <w:noProof/>
                <w:webHidden/>
              </w:rPr>
              <w:fldChar w:fldCharType="end"/>
            </w:r>
          </w:hyperlink>
        </w:p>
        <w:p w14:paraId="149D919E" w14:textId="7216FA15" w:rsidR="00173289" w:rsidRDefault="00173289">
          <w:pPr>
            <w:pStyle w:val="Verzeichnis1"/>
            <w:tabs>
              <w:tab w:val="left" w:pos="660"/>
              <w:tab w:val="right" w:leader="dot" w:pos="9062"/>
            </w:tabs>
            <w:rPr>
              <w:rFonts w:asciiTheme="minorHAnsi" w:eastAsiaTheme="minorEastAsia" w:hAnsiTheme="minorHAnsi" w:cstheme="minorBidi"/>
              <w:noProof/>
              <w:szCs w:val="22"/>
            </w:rPr>
          </w:pPr>
          <w:hyperlink w:anchor="_Toc68181374" w:history="1">
            <w:r w:rsidRPr="008D7EEA">
              <w:rPr>
                <w:rStyle w:val="Hyperlink"/>
                <w:noProof/>
              </w:rPr>
              <w:t>§ 10</w:t>
            </w:r>
            <w:r>
              <w:rPr>
                <w:rFonts w:asciiTheme="minorHAnsi" w:eastAsiaTheme="minorEastAsia" w:hAnsiTheme="minorHAnsi" w:cstheme="minorBidi"/>
                <w:noProof/>
                <w:szCs w:val="22"/>
              </w:rPr>
              <w:tab/>
            </w:r>
            <w:r w:rsidRPr="008D7EEA">
              <w:rPr>
                <w:rStyle w:val="Hyperlink"/>
                <w:noProof/>
              </w:rPr>
              <w:t>Offener Zugang</w:t>
            </w:r>
            <w:r>
              <w:rPr>
                <w:noProof/>
                <w:webHidden/>
              </w:rPr>
              <w:tab/>
            </w:r>
            <w:r>
              <w:rPr>
                <w:noProof/>
                <w:webHidden/>
              </w:rPr>
              <w:fldChar w:fldCharType="begin"/>
            </w:r>
            <w:r>
              <w:rPr>
                <w:noProof/>
                <w:webHidden/>
              </w:rPr>
              <w:instrText xml:space="preserve"> PAGEREF _Toc68181374 \h </w:instrText>
            </w:r>
            <w:r>
              <w:rPr>
                <w:noProof/>
                <w:webHidden/>
              </w:rPr>
            </w:r>
            <w:r>
              <w:rPr>
                <w:noProof/>
                <w:webHidden/>
              </w:rPr>
              <w:fldChar w:fldCharType="separate"/>
            </w:r>
            <w:r>
              <w:rPr>
                <w:noProof/>
                <w:webHidden/>
              </w:rPr>
              <w:t>- 11 -</w:t>
            </w:r>
            <w:r>
              <w:rPr>
                <w:noProof/>
                <w:webHidden/>
              </w:rPr>
              <w:fldChar w:fldCharType="end"/>
            </w:r>
          </w:hyperlink>
        </w:p>
        <w:p w14:paraId="7BE80EC5" w14:textId="72B2E392" w:rsidR="00173289" w:rsidRDefault="00173289">
          <w:pPr>
            <w:pStyle w:val="Verzeichnis1"/>
            <w:tabs>
              <w:tab w:val="left" w:pos="660"/>
              <w:tab w:val="right" w:leader="dot" w:pos="9062"/>
            </w:tabs>
            <w:rPr>
              <w:rFonts w:asciiTheme="minorHAnsi" w:eastAsiaTheme="minorEastAsia" w:hAnsiTheme="minorHAnsi" w:cstheme="minorBidi"/>
              <w:noProof/>
              <w:szCs w:val="22"/>
            </w:rPr>
          </w:pPr>
          <w:hyperlink w:anchor="_Toc68181375" w:history="1">
            <w:r w:rsidRPr="008D7EEA">
              <w:rPr>
                <w:rStyle w:val="Hyperlink"/>
                <w:noProof/>
              </w:rPr>
              <w:t>§ 11</w:t>
            </w:r>
            <w:r>
              <w:rPr>
                <w:rFonts w:asciiTheme="minorHAnsi" w:eastAsiaTheme="minorEastAsia" w:hAnsiTheme="minorHAnsi" w:cstheme="minorBidi"/>
                <w:noProof/>
                <w:szCs w:val="22"/>
              </w:rPr>
              <w:tab/>
            </w:r>
            <w:r w:rsidRPr="008D7EEA">
              <w:rPr>
                <w:rStyle w:val="Hyperlink"/>
                <w:noProof/>
              </w:rPr>
              <w:t>Vorleistungspreise</w:t>
            </w:r>
            <w:r>
              <w:rPr>
                <w:noProof/>
                <w:webHidden/>
              </w:rPr>
              <w:tab/>
            </w:r>
            <w:r>
              <w:rPr>
                <w:noProof/>
                <w:webHidden/>
              </w:rPr>
              <w:fldChar w:fldCharType="begin"/>
            </w:r>
            <w:r>
              <w:rPr>
                <w:noProof/>
                <w:webHidden/>
              </w:rPr>
              <w:instrText xml:space="preserve"> PAGEREF _Toc68181375 \h </w:instrText>
            </w:r>
            <w:r>
              <w:rPr>
                <w:noProof/>
                <w:webHidden/>
              </w:rPr>
            </w:r>
            <w:r>
              <w:rPr>
                <w:noProof/>
                <w:webHidden/>
              </w:rPr>
              <w:fldChar w:fldCharType="separate"/>
            </w:r>
            <w:r>
              <w:rPr>
                <w:noProof/>
                <w:webHidden/>
              </w:rPr>
              <w:t>- 12 -</w:t>
            </w:r>
            <w:r>
              <w:rPr>
                <w:noProof/>
                <w:webHidden/>
              </w:rPr>
              <w:fldChar w:fldCharType="end"/>
            </w:r>
          </w:hyperlink>
        </w:p>
        <w:p w14:paraId="108B9A80" w14:textId="041B586B" w:rsidR="00173289" w:rsidRDefault="00173289">
          <w:pPr>
            <w:pStyle w:val="Verzeichnis1"/>
            <w:tabs>
              <w:tab w:val="left" w:pos="660"/>
              <w:tab w:val="right" w:leader="dot" w:pos="9062"/>
            </w:tabs>
            <w:rPr>
              <w:rFonts w:asciiTheme="minorHAnsi" w:eastAsiaTheme="minorEastAsia" w:hAnsiTheme="minorHAnsi" w:cstheme="minorBidi"/>
              <w:noProof/>
              <w:szCs w:val="22"/>
            </w:rPr>
          </w:pPr>
          <w:hyperlink w:anchor="_Toc68181376" w:history="1">
            <w:r w:rsidRPr="008D7EEA">
              <w:rPr>
                <w:rStyle w:val="Hyperlink"/>
                <w:noProof/>
              </w:rPr>
              <w:t>§ 12</w:t>
            </w:r>
            <w:r>
              <w:rPr>
                <w:rFonts w:asciiTheme="minorHAnsi" w:eastAsiaTheme="minorEastAsia" w:hAnsiTheme="minorHAnsi" w:cstheme="minorBidi"/>
                <w:noProof/>
                <w:szCs w:val="22"/>
              </w:rPr>
              <w:tab/>
            </w:r>
            <w:r w:rsidRPr="008D7EEA">
              <w:rPr>
                <w:rStyle w:val="Hyperlink"/>
                <w:noProof/>
              </w:rPr>
              <w:t>Förderung</w:t>
            </w:r>
            <w:r>
              <w:rPr>
                <w:noProof/>
                <w:webHidden/>
              </w:rPr>
              <w:tab/>
            </w:r>
            <w:r>
              <w:rPr>
                <w:noProof/>
                <w:webHidden/>
              </w:rPr>
              <w:fldChar w:fldCharType="begin"/>
            </w:r>
            <w:r>
              <w:rPr>
                <w:noProof/>
                <w:webHidden/>
              </w:rPr>
              <w:instrText xml:space="preserve"> PAGEREF _Toc68181376 \h </w:instrText>
            </w:r>
            <w:r>
              <w:rPr>
                <w:noProof/>
                <w:webHidden/>
              </w:rPr>
            </w:r>
            <w:r>
              <w:rPr>
                <w:noProof/>
                <w:webHidden/>
              </w:rPr>
              <w:fldChar w:fldCharType="separate"/>
            </w:r>
            <w:r>
              <w:rPr>
                <w:noProof/>
                <w:webHidden/>
              </w:rPr>
              <w:t>- 13 -</w:t>
            </w:r>
            <w:r>
              <w:rPr>
                <w:noProof/>
                <w:webHidden/>
              </w:rPr>
              <w:fldChar w:fldCharType="end"/>
            </w:r>
          </w:hyperlink>
        </w:p>
        <w:p w14:paraId="56B2C896" w14:textId="50878E76" w:rsidR="00173289" w:rsidRDefault="00173289">
          <w:pPr>
            <w:pStyle w:val="Verzeichnis1"/>
            <w:tabs>
              <w:tab w:val="left" w:pos="660"/>
              <w:tab w:val="right" w:leader="dot" w:pos="9062"/>
            </w:tabs>
            <w:rPr>
              <w:rFonts w:asciiTheme="minorHAnsi" w:eastAsiaTheme="minorEastAsia" w:hAnsiTheme="minorHAnsi" w:cstheme="minorBidi"/>
              <w:noProof/>
              <w:szCs w:val="22"/>
            </w:rPr>
          </w:pPr>
          <w:hyperlink w:anchor="_Toc68181377" w:history="1">
            <w:r w:rsidRPr="008D7EEA">
              <w:rPr>
                <w:rStyle w:val="Hyperlink"/>
                <w:noProof/>
              </w:rPr>
              <w:t>§ 13</w:t>
            </w:r>
            <w:r>
              <w:rPr>
                <w:rFonts w:asciiTheme="minorHAnsi" w:eastAsiaTheme="minorEastAsia" w:hAnsiTheme="minorHAnsi" w:cstheme="minorBidi"/>
                <w:noProof/>
                <w:szCs w:val="22"/>
              </w:rPr>
              <w:tab/>
            </w:r>
            <w:r w:rsidRPr="008D7EEA">
              <w:rPr>
                <w:rStyle w:val="Hyperlink"/>
                <w:noProof/>
              </w:rPr>
              <w:t>Übertragung von Rechten und Pflichten</w:t>
            </w:r>
            <w:r>
              <w:rPr>
                <w:noProof/>
                <w:webHidden/>
              </w:rPr>
              <w:tab/>
            </w:r>
            <w:r>
              <w:rPr>
                <w:noProof/>
                <w:webHidden/>
              </w:rPr>
              <w:fldChar w:fldCharType="begin"/>
            </w:r>
            <w:r>
              <w:rPr>
                <w:noProof/>
                <w:webHidden/>
              </w:rPr>
              <w:instrText xml:space="preserve"> PAGEREF _Toc68181377 \h </w:instrText>
            </w:r>
            <w:r>
              <w:rPr>
                <w:noProof/>
                <w:webHidden/>
              </w:rPr>
            </w:r>
            <w:r>
              <w:rPr>
                <w:noProof/>
                <w:webHidden/>
              </w:rPr>
              <w:fldChar w:fldCharType="separate"/>
            </w:r>
            <w:r>
              <w:rPr>
                <w:noProof/>
                <w:webHidden/>
              </w:rPr>
              <w:t>- 13 -</w:t>
            </w:r>
            <w:r>
              <w:rPr>
                <w:noProof/>
                <w:webHidden/>
              </w:rPr>
              <w:fldChar w:fldCharType="end"/>
            </w:r>
          </w:hyperlink>
        </w:p>
        <w:p w14:paraId="23C60327" w14:textId="3298AE8D" w:rsidR="00173289" w:rsidRDefault="00173289">
          <w:pPr>
            <w:pStyle w:val="Verzeichnis1"/>
            <w:tabs>
              <w:tab w:val="left" w:pos="660"/>
              <w:tab w:val="right" w:leader="dot" w:pos="9062"/>
            </w:tabs>
            <w:rPr>
              <w:rFonts w:asciiTheme="minorHAnsi" w:eastAsiaTheme="minorEastAsia" w:hAnsiTheme="minorHAnsi" w:cstheme="minorBidi"/>
              <w:noProof/>
              <w:szCs w:val="22"/>
            </w:rPr>
          </w:pPr>
          <w:hyperlink w:anchor="_Toc68181378" w:history="1">
            <w:r w:rsidRPr="008D7EEA">
              <w:rPr>
                <w:rStyle w:val="Hyperlink"/>
                <w:noProof/>
              </w:rPr>
              <w:t>§ 14</w:t>
            </w:r>
            <w:r>
              <w:rPr>
                <w:rFonts w:asciiTheme="minorHAnsi" w:eastAsiaTheme="minorEastAsia" w:hAnsiTheme="minorHAnsi" w:cstheme="minorBidi"/>
                <w:noProof/>
                <w:szCs w:val="22"/>
              </w:rPr>
              <w:tab/>
            </w:r>
            <w:r w:rsidRPr="008D7EEA">
              <w:rPr>
                <w:rStyle w:val="Hyperlink"/>
                <w:noProof/>
              </w:rPr>
              <w:t>Laufzeit</w:t>
            </w:r>
            <w:r>
              <w:rPr>
                <w:noProof/>
                <w:webHidden/>
              </w:rPr>
              <w:tab/>
            </w:r>
            <w:r>
              <w:rPr>
                <w:noProof/>
                <w:webHidden/>
              </w:rPr>
              <w:fldChar w:fldCharType="begin"/>
            </w:r>
            <w:r>
              <w:rPr>
                <w:noProof/>
                <w:webHidden/>
              </w:rPr>
              <w:instrText xml:space="preserve"> PAGEREF _Toc68181378 \h </w:instrText>
            </w:r>
            <w:r>
              <w:rPr>
                <w:noProof/>
                <w:webHidden/>
              </w:rPr>
            </w:r>
            <w:r>
              <w:rPr>
                <w:noProof/>
                <w:webHidden/>
              </w:rPr>
              <w:fldChar w:fldCharType="separate"/>
            </w:r>
            <w:r>
              <w:rPr>
                <w:noProof/>
                <w:webHidden/>
              </w:rPr>
              <w:t>- 13 -</w:t>
            </w:r>
            <w:r>
              <w:rPr>
                <w:noProof/>
                <w:webHidden/>
              </w:rPr>
              <w:fldChar w:fldCharType="end"/>
            </w:r>
          </w:hyperlink>
        </w:p>
        <w:p w14:paraId="7E73AEC7" w14:textId="110134F9" w:rsidR="00173289" w:rsidRDefault="00173289">
          <w:pPr>
            <w:pStyle w:val="Verzeichnis1"/>
            <w:tabs>
              <w:tab w:val="left" w:pos="660"/>
              <w:tab w:val="right" w:leader="dot" w:pos="9062"/>
            </w:tabs>
            <w:rPr>
              <w:rFonts w:asciiTheme="minorHAnsi" w:eastAsiaTheme="minorEastAsia" w:hAnsiTheme="minorHAnsi" w:cstheme="minorBidi"/>
              <w:noProof/>
              <w:szCs w:val="22"/>
            </w:rPr>
          </w:pPr>
          <w:hyperlink w:anchor="_Toc68181379" w:history="1">
            <w:r w:rsidRPr="008D7EEA">
              <w:rPr>
                <w:rStyle w:val="Hyperlink"/>
                <w:noProof/>
              </w:rPr>
              <w:t>§ 15</w:t>
            </w:r>
            <w:r>
              <w:rPr>
                <w:rFonts w:asciiTheme="minorHAnsi" w:eastAsiaTheme="minorEastAsia" w:hAnsiTheme="minorHAnsi" w:cstheme="minorBidi"/>
                <w:noProof/>
                <w:szCs w:val="22"/>
              </w:rPr>
              <w:tab/>
            </w:r>
            <w:r w:rsidRPr="008D7EEA">
              <w:rPr>
                <w:rStyle w:val="Hyperlink"/>
                <w:noProof/>
              </w:rPr>
              <w:t>Pacht</w:t>
            </w:r>
            <w:r>
              <w:rPr>
                <w:noProof/>
                <w:webHidden/>
              </w:rPr>
              <w:tab/>
            </w:r>
            <w:r>
              <w:rPr>
                <w:noProof/>
                <w:webHidden/>
              </w:rPr>
              <w:fldChar w:fldCharType="begin"/>
            </w:r>
            <w:r>
              <w:rPr>
                <w:noProof/>
                <w:webHidden/>
              </w:rPr>
              <w:instrText xml:space="preserve"> PAGEREF _Toc68181379 \h </w:instrText>
            </w:r>
            <w:r>
              <w:rPr>
                <w:noProof/>
                <w:webHidden/>
              </w:rPr>
            </w:r>
            <w:r>
              <w:rPr>
                <w:noProof/>
                <w:webHidden/>
              </w:rPr>
              <w:fldChar w:fldCharType="separate"/>
            </w:r>
            <w:r>
              <w:rPr>
                <w:noProof/>
                <w:webHidden/>
              </w:rPr>
              <w:t>- 14 -</w:t>
            </w:r>
            <w:r>
              <w:rPr>
                <w:noProof/>
                <w:webHidden/>
              </w:rPr>
              <w:fldChar w:fldCharType="end"/>
            </w:r>
          </w:hyperlink>
        </w:p>
        <w:p w14:paraId="370510AA" w14:textId="2094244D" w:rsidR="00173289" w:rsidRDefault="00173289">
          <w:pPr>
            <w:pStyle w:val="Verzeichnis1"/>
            <w:tabs>
              <w:tab w:val="left" w:pos="660"/>
              <w:tab w:val="right" w:leader="dot" w:pos="9062"/>
            </w:tabs>
            <w:rPr>
              <w:rFonts w:asciiTheme="minorHAnsi" w:eastAsiaTheme="minorEastAsia" w:hAnsiTheme="minorHAnsi" w:cstheme="minorBidi"/>
              <w:noProof/>
              <w:szCs w:val="22"/>
            </w:rPr>
          </w:pPr>
          <w:hyperlink w:anchor="_Toc68181380" w:history="1">
            <w:r w:rsidRPr="008D7EEA">
              <w:rPr>
                <w:rStyle w:val="Hyperlink"/>
                <w:noProof/>
              </w:rPr>
              <w:t>§ 16</w:t>
            </w:r>
            <w:r>
              <w:rPr>
                <w:rFonts w:asciiTheme="minorHAnsi" w:eastAsiaTheme="minorEastAsia" w:hAnsiTheme="minorHAnsi" w:cstheme="minorBidi"/>
                <w:noProof/>
                <w:szCs w:val="22"/>
              </w:rPr>
              <w:tab/>
            </w:r>
            <w:r w:rsidRPr="008D7EEA">
              <w:rPr>
                <w:rStyle w:val="Hyperlink"/>
                <w:noProof/>
              </w:rPr>
              <w:t>Preisbildung/Produkte</w:t>
            </w:r>
            <w:r>
              <w:rPr>
                <w:noProof/>
                <w:webHidden/>
              </w:rPr>
              <w:tab/>
            </w:r>
            <w:r>
              <w:rPr>
                <w:noProof/>
                <w:webHidden/>
              </w:rPr>
              <w:fldChar w:fldCharType="begin"/>
            </w:r>
            <w:r>
              <w:rPr>
                <w:noProof/>
                <w:webHidden/>
              </w:rPr>
              <w:instrText xml:space="preserve"> PAGEREF _Toc68181380 \h </w:instrText>
            </w:r>
            <w:r>
              <w:rPr>
                <w:noProof/>
                <w:webHidden/>
              </w:rPr>
            </w:r>
            <w:r>
              <w:rPr>
                <w:noProof/>
                <w:webHidden/>
              </w:rPr>
              <w:fldChar w:fldCharType="separate"/>
            </w:r>
            <w:r>
              <w:rPr>
                <w:noProof/>
                <w:webHidden/>
              </w:rPr>
              <w:t>- 15 -</w:t>
            </w:r>
            <w:r>
              <w:rPr>
                <w:noProof/>
                <w:webHidden/>
              </w:rPr>
              <w:fldChar w:fldCharType="end"/>
            </w:r>
          </w:hyperlink>
        </w:p>
        <w:p w14:paraId="585D13B6" w14:textId="44965905" w:rsidR="00173289" w:rsidRDefault="00173289">
          <w:pPr>
            <w:pStyle w:val="Verzeichnis1"/>
            <w:tabs>
              <w:tab w:val="left" w:pos="660"/>
              <w:tab w:val="right" w:leader="dot" w:pos="9062"/>
            </w:tabs>
            <w:rPr>
              <w:rFonts w:asciiTheme="minorHAnsi" w:eastAsiaTheme="minorEastAsia" w:hAnsiTheme="minorHAnsi" w:cstheme="minorBidi"/>
              <w:noProof/>
              <w:szCs w:val="22"/>
            </w:rPr>
          </w:pPr>
          <w:hyperlink w:anchor="_Toc68181381" w:history="1">
            <w:r w:rsidRPr="008D7EEA">
              <w:rPr>
                <w:rStyle w:val="Hyperlink"/>
                <w:noProof/>
              </w:rPr>
              <w:t>§ 17</w:t>
            </w:r>
            <w:r>
              <w:rPr>
                <w:rFonts w:asciiTheme="minorHAnsi" w:eastAsiaTheme="minorEastAsia" w:hAnsiTheme="minorHAnsi" w:cstheme="minorBidi"/>
                <w:noProof/>
                <w:szCs w:val="22"/>
              </w:rPr>
              <w:tab/>
            </w:r>
            <w:r w:rsidRPr="008D7EEA">
              <w:rPr>
                <w:rStyle w:val="Hyperlink"/>
                <w:noProof/>
              </w:rPr>
              <w:t>Bauliche Änderungen</w:t>
            </w:r>
            <w:r>
              <w:rPr>
                <w:noProof/>
                <w:webHidden/>
              </w:rPr>
              <w:tab/>
            </w:r>
            <w:r>
              <w:rPr>
                <w:noProof/>
                <w:webHidden/>
              </w:rPr>
              <w:fldChar w:fldCharType="begin"/>
            </w:r>
            <w:r>
              <w:rPr>
                <w:noProof/>
                <w:webHidden/>
              </w:rPr>
              <w:instrText xml:space="preserve"> PAGEREF _Toc68181381 \h </w:instrText>
            </w:r>
            <w:r>
              <w:rPr>
                <w:noProof/>
                <w:webHidden/>
              </w:rPr>
            </w:r>
            <w:r>
              <w:rPr>
                <w:noProof/>
                <w:webHidden/>
              </w:rPr>
              <w:fldChar w:fldCharType="separate"/>
            </w:r>
            <w:r>
              <w:rPr>
                <w:noProof/>
                <w:webHidden/>
              </w:rPr>
              <w:t>- 16 -</w:t>
            </w:r>
            <w:r>
              <w:rPr>
                <w:noProof/>
                <w:webHidden/>
              </w:rPr>
              <w:fldChar w:fldCharType="end"/>
            </w:r>
          </w:hyperlink>
        </w:p>
        <w:p w14:paraId="05CA11AD" w14:textId="7AA37D88" w:rsidR="00173289" w:rsidRDefault="00173289">
          <w:pPr>
            <w:pStyle w:val="Verzeichnis1"/>
            <w:tabs>
              <w:tab w:val="left" w:pos="660"/>
              <w:tab w:val="right" w:leader="dot" w:pos="9062"/>
            </w:tabs>
            <w:rPr>
              <w:rFonts w:asciiTheme="minorHAnsi" w:eastAsiaTheme="minorEastAsia" w:hAnsiTheme="minorHAnsi" w:cstheme="minorBidi"/>
              <w:noProof/>
              <w:szCs w:val="22"/>
            </w:rPr>
          </w:pPr>
          <w:hyperlink w:anchor="_Toc68181382" w:history="1">
            <w:r w:rsidRPr="008D7EEA">
              <w:rPr>
                <w:rStyle w:val="Hyperlink"/>
                <w:noProof/>
              </w:rPr>
              <w:t>§ 18</w:t>
            </w:r>
            <w:r>
              <w:rPr>
                <w:rFonts w:asciiTheme="minorHAnsi" w:eastAsiaTheme="minorEastAsia" w:hAnsiTheme="minorHAnsi" w:cstheme="minorBidi"/>
                <w:noProof/>
                <w:szCs w:val="22"/>
              </w:rPr>
              <w:tab/>
            </w:r>
            <w:r w:rsidRPr="008D7EEA">
              <w:rPr>
                <w:rStyle w:val="Hyperlink"/>
                <w:noProof/>
              </w:rPr>
              <w:t>Eigentum und Rückgabe</w:t>
            </w:r>
            <w:r>
              <w:rPr>
                <w:noProof/>
                <w:webHidden/>
              </w:rPr>
              <w:tab/>
            </w:r>
            <w:r>
              <w:rPr>
                <w:noProof/>
                <w:webHidden/>
              </w:rPr>
              <w:fldChar w:fldCharType="begin"/>
            </w:r>
            <w:r>
              <w:rPr>
                <w:noProof/>
                <w:webHidden/>
              </w:rPr>
              <w:instrText xml:space="preserve"> PAGEREF _Toc68181382 \h </w:instrText>
            </w:r>
            <w:r>
              <w:rPr>
                <w:noProof/>
                <w:webHidden/>
              </w:rPr>
            </w:r>
            <w:r>
              <w:rPr>
                <w:noProof/>
                <w:webHidden/>
              </w:rPr>
              <w:fldChar w:fldCharType="separate"/>
            </w:r>
            <w:r>
              <w:rPr>
                <w:noProof/>
                <w:webHidden/>
              </w:rPr>
              <w:t>- 16 -</w:t>
            </w:r>
            <w:r>
              <w:rPr>
                <w:noProof/>
                <w:webHidden/>
              </w:rPr>
              <w:fldChar w:fldCharType="end"/>
            </w:r>
          </w:hyperlink>
        </w:p>
        <w:p w14:paraId="3414C42F" w14:textId="44763339" w:rsidR="00173289" w:rsidRDefault="00173289">
          <w:pPr>
            <w:pStyle w:val="Verzeichnis1"/>
            <w:tabs>
              <w:tab w:val="left" w:pos="660"/>
              <w:tab w:val="right" w:leader="dot" w:pos="9062"/>
            </w:tabs>
            <w:rPr>
              <w:rFonts w:asciiTheme="minorHAnsi" w:eastAsiaTheme="minorEastAsia" w:hAnsiTheme="minorHAnsi" w:cstheme="minorBidi"/>
              <w:noProof/>
              <w:szCs w:val="22"/>
            </w:rPr>
          </w:pPr>
          <w:hyperlink w:anchor="_Toc68181383" w:history="1">
            <w:r w:rsidRPr="008D7EEA">
              <w:rPr>
                <w:rStyle w:val="Hyperlink"/>
                <w:noProof/>
              </w:rPr>
              <w:t>§ 19</w:t>
            </w:r>
            <w:r>
              <w:rPr>
                <w:rFonts w:asciiTheme="minorHAnsi" w:eastAsiaTheme="minorEastAsia" w:hAnsiTheme="minorHAnsi" w:cstheme="minorBidi"/>
                <w:noProof/>
                <w:szCs w:val="22"/>
              </w:rPr>
              <w:tab/>
            </w:r>
            <w:r w:rsidRPr="008D7EEA">
              <w:rPr>
                <w:rStyle w:val="Hyperlink"/>
                <w:noProof/>
              </w:rPr>
              <w:t>Verkehrssicherheitspflichten</w:t>
            </w:r>
            <w:r>
              <w:rPr>
                <w:noProof/>
                <w:webHidden/>
              </w:rPr>
              <w:tab/>
            </w:r>
            <w:r>
              <w:rPr>
                <w:noProof/>
                <w:webHidden/>
              </w:rPr>
              <w:fldChar w:fldCharType="begin"/>
            </w:r>
            <w:r>
              <w:rPr>
                <w:noProof/>
                <w:webHidden/>
              </w:rPr>
              <w:instrText xml:space="preserve"> PAGEREF _Toc68181383 \h </w:instrText>
            </w:r>
            <w:r>
              <w:rPr>
                <w:noProof/>
                <w:webHidden/>
              </w:rPr>
            </w:r>
            <w:r>
              <w:rPr>
                <w:noProof/>
                <w:webHidden/>
              </w:rPr>
              <w:fldChar w:fldCharType="separate"/>
            </w:r>
            <w:r>
              <w:rPr>
                <w:noProof/>
                <w:webHidden/>
              </w:rPr>
              <w:t>- 17 -</w:t>
            </w:r>
            <w:r>
              <w:rPr>
                <w:noProof/>
                <w:webHidden/>
              </w:rPr>
              <w:fldChar w:fldCharType="end"/>
            </w:r>
          </w:hyperlink>
        </w:p>
        <w:p w14:paraId="1BB70A9B" w14:textId="4A11FB39" w:rsidR="00173289" w:rsidRDefault="00173289">
          <w:pPr>
            <w:pStyle w:val="Verzeichnis1"/>
            <w:tabs>
              <w:tab w:val="left" w:pos="660"/>
              <w:tab w:val="right" w:leader="dot" w:pos="9062"/>
            </w:tabs>
            <w:rPr>
              <w:rFonts w:asciiTheme="minorHAnsi" w:eastAsiaTheme="minorEastAsia" w:hAnsiTheme="minorHAnsi" w:cstheme="minorBidi"/>
              <w:noProof/>
              <w:szCs w:val="22"/>
            </w:rPr>
          </w:pPr>
          <w:hyperlink w:anchor="_Toc68181384" w:history="1">
            <w:r w:rsidRPr="008D7EEA">
              <w:rPr>
                <w:rStyle w:val="Hyperlink"/>
                <w:noProof/>
              </w:rPr>
              <w:t>§ 20</w:t>
            </w:r>
            <w:r>
              <w:rPr>
                <w:rFonts w:asciiTheme="minorHAnsi" w:eastAsiaTheme="minorEastAsia" w:hAnsiTheme="minorHAnsi" w:cstheme="minorBidi"/>
                <w:noProof/>
                <w:szCs w:val="22"/>
              </w:rPr>
              <w:tab/>
            </w:r>
            <w:r w:rsidRPr="008D7EEA">
              <w:rPr>
                <w:rStyle w:val="Hyperlink"/>
                <w:noProof/>
              </w:rPr>
              <w:t>Haftung</w:t>
            </w:r>
            <w:r>
              <w:rPr>
                <w:noProof/>
                <w:webHidden/>
              </w:rPr>
              <w:tab/>
            </w:r>
            <w:r>
              <w:rPr>
                <w:noProof/>
                <w:webHidden/>
              </w:rPr>
              <w:fldChar w:fldCharType="begin"/>
            </w:r>
            <w:r>
              <w:rPr>
                <w:noProof/>
                <w:webHidden/>
              </w:rPr>
              <w:instrText xml:space="preserve"> PAGEREF _Toc68181384 \h </w:instrText>
            </w:r>
            <w:r>
              <w:rPr>
                <w:noProof/>
                <w:webHidden/>
              </w:rPr>
            </w:r>
            <w:r>
              <w:rPr>
                <w:noProof/>
                <w:webHidden/>
              </w:rPr>
              <w:fldChar w:fldCharType="separate"/>
            </w:r>
            <w:r>
              <w:rPr>
                <w:noProof/>
                <w:webHidden/>
              </w:rPr>
              <w:t>- 17 -</w:t>
            </w:r>
            <w:r>
              <w:rPr>
                <w:noProof/>
                <w:webHidden/>
              </w:rPr>
              <w:fldChar w:fldCharType="end"/>
            </w:r>
          </w:hyperlink>
        </w:p>
        <w:p w14:paraId="581E9361" w14:textId="1BF4FB16" w:rsidR="00173289" w:rsidRDefault="00173289">
          <w:pPr>
            <w:pStyle w:val="Verzeichnis1"/>
            <w:tabs>
              <w:tab w:val="left" w:pos="660"/>
              <w:tab w:val="right" w:leader="dot" w:pos="9062"/>
            </w:tabs>
            <w:rPr>
              <w:rFonts w:asciiTheme="minorHAnsi" w:eastAsiaTheme="minorEastAsia" w:hAnsiTheme="minorHAnsi" w:cstheme="minorBidi"/>
              <w:noProof/>
              <w:szCs w:val="22"/>
            </w:rPr>
          </w:pPr>
          <w:hyperlink w:anchor="_Toc68181385" w:history="1">
            <w:r w:rsidRPr="008D7EEA">
              <w:rPr>
                <w:rStyle w:val="Hyperlink"/>
                <w:noProof/>
              </w:rPr>
              <w:t>§ 21</w:t>
            </w:r>
            <w:r>
              <w:rPr>
                <w:rFonts w:asciiTheme="minorHAnsi" w:eastAsiaTheme="minorEastAsia" w:hAnsiTheme="minorHAnsi" w:cstheme="minorBidi"/>
                <w:noProof/>
                <w:szCs w:val="22"/>
              </w:rPr>
              <w:tab/>
            </w:r>
            <w:r w:rsidRPr="008D7EEA">
              <w:rPr>
                <w:rStyle w:val="Hyperlink"/>
                <w:noProof/>
              </w:rPr>
              <w:t>Haftpflichtversicherung</w:t>
            </w:r>
            <w:r>
              <w:rPr>
                <w:noProof/>
                <w:webHidden/>
              </w:rPr>
              <w:tab/>
            </w:r>
            <w:r>
              <w:rPr>
                <w:noProof/>
                <w:webHidden/>
              </w:rPr>
              <w:fldChar w:fldCharType="begin"/>
            </w:r>
            <w:r>
              <w:rPr>
                <w:noProof/>
                <w:webHidden/>
              </w:rPr>
              <w:instrText xml:space="preserve"> PAGEREF _Toc68181385 \h </w:instrText>
            </w:r>
            <w:r>
              <w:rPr>
                <w:noProof/>
                <w:webHidden/>
              </w:rPr>
            </w:r>
            <w:r>
              <w:rPr>
                <w:noProof/>
                <w:webHidden/>
              </w:rPr>
              <w:fldChar w:fldCharType="separate"/>
            </w:r>
            <w:r>
              <w:rPr>
                <w:noProof/>
                <w:webHidden/>
              </w:rPr>
              <w:t>- 18 -</w:t>
            </w:r>
            <w:r>
              <w:rPr>
                <w:noProof/>
                <w:webHidden/>
              </w:rPr>
              <w:fldChar w:fldCharType="end"/>
            </w:r>
          </w:hyperlink>
        </w:p>
        <w:p w14:paraId="2808DD7C" w14:textId="51BC7376" w:rsidR="00173289" w:rsidRDefault="00173289">
          <w:pPr>
            <w:pStyle w:val="Verzeichnis1"/>
            <w:tabs>
              <w:tab w:val="left" w:pos="660"/>
              <w:tab w:val="right" w:leader="dot" w:pos="9062"/>
            </w:tabs>
            <w:rPr>
              <w:rFonts w:asciiTheme="minorHAnsi" w:eastAsiaTheme="minorEastAsia" w:hAnsiTheme="minorHAnsi" w:cstheme="minorBidi"/>
              <w:noProof/>
              <w:szCs w:val="22"/>
            </w:rPr>
          </w:pPr>
          <w:hyperlink w:anchor="_Toc68181386" w:history="1">
            <w:r w:rsidRPr="008D7EEA">
              <w:rPr>
                <w:rStyle w:val="Hyperlink"/>
                <w:noProof/>
              </w:rPr>
              <w:t>§ 22</w:t>
            </w:r>
            <w:r>
              <w:rPr>
                <w:rFonts w:asciiTheme="minorHAnsi" w:eastAsiaTheme="minorEastAsia" w:hAnsiTheme="minorHAnsi" w:cstheme="minorBidi"/>
                <w:noProof/>
                <w:szCs w:val="22"/>
              </w:rPr>
              <w:tab/>
            </w:r>
            <w:r w:rsidRPr="008D7EEA">
              <w:rPr>
                <w:rStyle w:val="Hyperlink"/>
                <w:noProof/>
              </w:rPr>
              <w:t>Kündigung, Rücktritt, vorzeitige Beendigung</w:t>
            </w:r>
            <w:r>
              <w:rPr>
                <w:noProof/>
                <w:webHidden/>
              </w:rPr>
              <w:tab/>
            </w:r>
            <w:r>
              <w:rPr>
                <w:noProof/>
                <w:webHidden/>
              </w:rPr>
              <w:fldChar w:fldCharType="begin"/>
            </w:r>
            <w:r>
              <w:rPr>
                <w:noProof/>
                <w:webHidden/>
              </w:rPr>
              <w:instrText xml:space="preserve"> PAGEREF _Toc68181386 \h </w:instrText>
            </w:r>
            <w:r>
              <w:rPr>
                <w:noProof/>
                <w:webHidden/>
              </w:rPr>
            </w:r>
            <w:r>
              <w:rPr>
                <w:noProof/>
                <w:webHidden/>
              </w:rPr>
              <w:fldChar w:fldCharType="separate"/>
            </w:r>
            <w:r>
              <w:rPr>
                <w:noProof/>
                <w:webHidden/>
              </w:rPr>
              <w:t>- 18 -</w:t>
            </w:r>
            <w:r>
              <w:rPr>
                <w:noProof/>
                <w:webHidden/>
              </w:rPr>
              <w:fldChar w:fldCharType="end"/>
            </w:r>
          </w:hyperlink>
        </w:p>
        <w:p w14:paraId="7725B170" w14:textId="08F8F3A9" w:rsidR="00173289" w:rsidRDefault="00173289">
          <w:pPr>
            <w:pStyle w:val="Verzeichnis1"/>
            <w:tabs>
              <w:tab w:val="left" w:pos="660"/>
              <w:tab w:val="right" w:leader="dot" w:pos="9062"/>
            </w:tabs>
            <w:rPr>
              <w:rFonts w:asciiTheme="minorHAnsi" w:eastAsiaTheme="minorEastAsia" w:hAnsiTheme="minorHAnsi" w:cstheme="minorBidi"/>
              <w:noProof/>
              <w:szCs w:val="22"/>
            </w:rPr>
          </w:pPr>
          <w:hyperlink w:anchor="_Toc68181387" w:history="1">
            <w:r w:rsidRPr="008D7EEA">
              <w:rPr>
                <w:rStyle w:val="Hyperlink"/>
                <w:noProof/>
              </w:rPr>
              <w:t>§ 23</w:t>
            </w:r>
            <w:r>
              <w:rPr>
                <w:rFonts w:asciiTheme="minorHAnsi" w:eastAsiaTheme="minorEastAsia" w:hAnsiTheme="minorHAnsi" w:cstheme="minorBidi"/>
                <w:noProof/>
                <w:szCs w:val="22"/>
              </w:rPr>
              <w:tab/>
            </w:r>
            <w:r w:rsidRPr="008D7EEA">
              <w:rPr>
                <w:rStyle w:val="Hyperlink"/>
                <w:noProof/>
              </w:rPr>
              <w:t>Vertragsstrafe</w:t>
            </w:r>
            <w:r>
              <w:rPr>
                <w:noProof/>
                <w:webHidden/>
              </w:rPr>
              <w:tab/>
            </w:r>
            <w:r>
              <w:rPr>
                <w:noProof/>
                <w:webHidden/>
              </w:rPr>
              <w:fldChar w:fldCharType="begin"/>
            </w:r>
            <w:r>
              <w:rPr>
                <w:noProof/>
                <w:webHidden/>
              </w:rPr>
              <w:instrText xml:space="preserve"> PAGEREF _Toc68181387 \h </w:instrText>
            </w:r>
            <w:r>
              <w:rPr>
                <w:noProof/>
                <w:webHidden/>
              </w:rPr>
            </w:r>
            <w:r>
              <w:rPr>
                <w:noProof/>
                <w:webHidden/>
              </w:rPr>
              <w:fldChar w:fldCharType="separate"/>
            </w:r>
            <w:r>
              <w:rPr>
                <w:noProof/>
                <w:webHidden/>
              </w:rPr>
              <w:t>- 19 -</w:t>
            </w:r>
            <w:r>
              <w:rPr>
                <w:noProof/>
                <w:webHidden/>
              </w:rPr>
              <w:fldChar w:fldCharType="end"/>
            </w:r>
          </w:hyperlink>
        </w:p>
        <w:p w14:paraId="7C151C41" w14:textId="40741825" w:rsidR="00173289" w:rsidRDefault="00173289">
          <w:pPr>
            <w:pStyle w:val="Verzeichnis1"/>
            <w:tabs>
              <w:tab w:val="left" w:pos="660"/>
              <w:tab w:val="right" w:leader="dot" w:pos="9062"/>
            </w:tabs>
            <w:rPr>
              <w:rFonts w:asciiTheme="minorHAnsi" w:eastAsiaTheme="minorEastAsia" w:hAnsiTheme="minorHAnsi" w:cstheme="minorBidi"/>
              <w:noProof/>
              <w:szCs w:val="22"/>
            </w:rPr>
          </w:pPr>
          <w:hyperlink w:anchor="_Toc68181388" w:history="1">
            <w:r w:rsidRPr="008D7EEA">
              <w:rPr>
                <w:rStyle w:val="Hyperlink"/>
                <w:noProof/>
              </w:rPr>
              <w:t>§ 24</w:t>
            </w:r>
            <w:r>
              <w:rPr>
                <w:rFonts w:asciiTheme="minorHAnsi" w:eastAsiaTheme="minorEastAsia" w:hAnsiTheme="minorHAnsi" w:cstheme="minorBidi"/>
                <w:noProof/>
                <w:szCs w:val="22"/>
              </w:rPr>
              <w:tab/>
            </w:r>
            <w:r w:rsidRPr="008D7EEA">
              <w:rPr>
                <w:rStyle w:val="Hyperlink"/>
                <w:noProof/>
              </w:rPr>
              <w:t>Schlussbestimmungen</w:t>
            </w:r>
            <w:r>
              <w:rPr>
                <w:noProof/>
                <w:webHidden/>
              </w:rPr>
              <w:tab/>
            </w:r>
            <w:r>
              <w:rPr>
                <w:noProof/>
                <w:webHidden/>
              </w:rPr>
              <w:fldChar w:fldCharType="begin"/>
            </w:r>
            <w:r>
              <w:rPr>
                <w:noProof/>
                <w:webHidden/>
              </w:rPr>
              <w:instrText xml:space="preserve"> PAGEREF _Toc68181388 \h </w:instrText>
            </w:r>
            <w:r>
              <w:rPr>
                <w:noProof/>
                <w:webHidden/>
              </w:rPr>
            </w:r>
            <w:r>
              <w:rPr>
                <w:noProof/>
                <w:webHidden/>
              </w:rPr>
              <w:fldChar w:fldCharType="separate"/>
            </w:r>
            <w:r>
              <w:rPr>
                <w:noProof/>
                <w:webHidden/>
              </w:rPr>
              <w:t>- 20 -</w:t>
            </w:r>
            <w:r>
              <w:rPr>
                <w:noProof/>
                <w:webHidden/>
              </w:rPr>
              <w:fldChar w:fldCharType="end"/>
            </w:r>
          </w:hyperlink>
        </w:p>
        <w:p w14:paraId="76266177" w14:textId="50E9F282" w:rsidR="000A284E" w:rsidRPr="001E1229" w:rsidRDefault="000A284E" w:rsidP="00F77823">
          <w:pPr>
            <w:spacing w:line="276" w:lineRule="auto"/>
          </w:pPr>
          <w:r w:rsidRPr="000115E0">
            <w:rPr>
              <w:b/>
              <w:bCs/>
            </w:rPr>
            <w:fldChar w:fldCharType="end"/>
          </w:r>
        </w:p>
      </w:sdtContent>
    </w:sdt>
    <w:p w14:paraId="3976186E" w14:textId="77777777" w:rsidR="000A284E" w:rsidRPr="001E1229" w:rsidRDefault="000A284E" w:rsidP="00F77823">
      <w:pPr>
        <w:spacing w:line="276" w:lineRule="auto"/>
      </w:pPr>
    </w:p>
    <w:p w14:paraId="0293F3BB" w14:textId="77777777" w:rsidR="000A284E" w:rsidRPr="001E1229" w:rsidRDefault="000A284E" w:rsidP="00F77823">
      <w:pPr>
        <w:spacing w:after="200" w:line="276" w:lineRule="auto"/>
        <w:jc w:val="left"/>
      </w:pPr>
      <w:r w:rsidRPr="001E1229">
        <w:br w:type="page"/>
      </w:r>
    </w:p>
    <w:p w14:paraId="00F9F027" w14:textId="77777777" w:rsidR="000A284E" w:rsidRPr="001E1229" w:rsidRDefault="000A284E" w:rsidP="00084DE4">
      <w:pPr>
        <w:pStyle w:val="berschrift1"/>
        <w:spacing w:line="276" w:lineRule="auto"/>
        <w:jc w:val="center"/>
        <w:rPr>
          <w:rFonts w:cs="Arial"/>
        </w:rPr>
      </w:pPr>
      <w:bookmarkStart w:id="1" w:name="_Toc68181364"/>
      <w:r w:rsidRPr="001E1229">
        <w:rPr>
          <w:rFonts w:cs="Arial"/>
        </w:rPr>
        <w:lastRenderedPageBreak/>
        <w:t>Präambel</w:t>
      </w:r>
      <w:bookmarkEnd w:id="1"/>
    </w:p>
    <w:p w14:paraId="0F7EC9E3" w14:textId="77777777" w:rsidR="007A28E7" w:rsidRPr="001E1229" w:rsidRDefault="007A28E7" w:rsidP="00084DE4">
      <w:pPr>
        <w:keepNext/>
        <w:keepLines/>
        <w:spacing w:line="276" w:lineRule="auto"/>
        <w:jc w:val="center"/>
      </w:pPr>
    </w:p>
    <w:p w14:paraId="2D2A9D6A" w14:textId="39090BD3" w:rsidR="00063989" w:rsidRPr="000115E0" w:rsidRDefault="00874FC2" w:rsidP="00084DE4">
      <w:pPr>
        <w:keepNext/>
        <w:keepLines/>
        <w:spacing w:line="276" w:lineRule="auto"/>
      </w:pPr>
      <w:r w:rsidRPr="001E1229">
        <w:t xml:space="preserve">Die </w:t>
      </w:r>
      <w:r w:rsidR="00F276B3">
        <w:t xml:space="preserve">Gemeinde </w:t>
      </w:r>
      <w:proofErr w:type="spellStart"/>
      <w:r w:rsidR="000E3884">
        <w:t>Barbing</w:t>
      </w:r>
      <w:proofErr w:type="spellEnd"/>
      <w:r w:rsidRPr="001E1229">
        <w:t xml:space="preserve"> </w:t>
      </w:r>
      <w:r w:rsidR="00993B63">
        <w:t>hat</w:t>
      </w:r>
      <w:r w:rsidRPr="001E1229">
        <w:t xml:space="preserve"> </w:t>
      </w:r>
      <w:r w:rsidR="007752ED" w:rsidRPr="00A27DD0">
        <w:t>die Aufgabe, das nach</w:t>
      </w:r>
      <w:r w:rsidR="002A14FD" w:rsidRPr="00A27DD0">
        <w:t>f</w:t>
      </w:r>
      <w:r w:rsidR="007752ED" w:rsidRPr="00A27DD0">
        <w:t xml:space="preserve">olgende Breitbandausbauvorhaben </w:t>
      </w:r>
      <w:r w:rsidR="000F4DAD">
        <w:t>in</w:t>
      </w:r>
      <w:r w:rsidR="000F4DAD" w:rsidRPr="00A27DD0">
        <w:t xml:space="preserve"> </w:t>
      </w:r>
      <w:r w:rsidR="007752ED" w:rsidRPr="00A27DD0">
        <w:t>Übereinstimmung</w:t>
      </w:r>
      <w:r w:rsidR="002A14FD" w:rsidRPr="00A27DD0">
        <w:t xml:space="preserve"> </w:t>
      </w:r>
      <w:r w:rsidR="002A14FD" w:rsidRPr="00A844D5">
        <w:t xml:space="preserve">mit </w:t>
      </w:r>
      <w:r w:rsidR="001C5B35" w:rsidRPr="00A844D5">
        <w:t xml:space="preserve">den Vorgaben der </w:t>
      </w:r>
      <w:r w:rsidR="001C5B35" w:rsidRPr="000115E0">
        <w:t xml:space="preserve">Richtlinie „Förderung zur Unterstützung des Breitbandausbaus in der Bundesrepublik Deutschland“ </w:t>
      </w:r>
      <w:r w:rsidR="00A844D5" w:rsidRPr="000115E0">
        <w:t>vom 22.10.2015, in der Fassung der vom</w:t>
      </w:r>
      <w:r w:rsidR="00F276B3" w:rsidRPr="000115E0">
        <w:t xml:space="preserve"> </w:t>
      </w:r>
      <w:r w:rsidR="00263F2E" w:rsidRPr="000115E0">
        <w:t>18</w:t>
      </w:r>
      <w:r w:rsidR="00F276B3" w:rsidRPr="000115E0">
        <w:t>.08.2020</w:t>
      </w:r>
      <w:r w:rsidR="001C5B35" w:rsidRPr="000115E0">
        <w:t xml:space="preserve"> (nachfolgend „</w:t>
      </w:r>
      <w:r w:rsidR="00A844D5" w:rsidRPr="000115E0">
        <w:t>Förderrichtlinie des Bundes</w:t>
      </w:r>
      <w:r w:rsidR="001C5B35" w:rsidRPr="000115E0">
        <w:t>“)</w:t>
      </w:r>
      <w:r w:rsidR="00D175D6" w:rsidRPr="000115E0">
        <w:t xml:space="preserve"> </w:t>
      </w:r>
      <w:r w:rsidR="002A14FD" w:rsidRPr="000115E0">
        <w:t>umzusetzen.</w:t>
      </w:r>
    </w:p>
    <w:p w14:paraId="60E45336" w14:textId="60BB475C" w:rsidR="00063989" w:rsidRPr="000115E0" w:rsidRDefault="007A28E7" w:rsidP="00D73CB3">
      <w:pPr>
        <w:spacing w:line="276" w:lineRule="auto"/>
      </w:pPr>
      <w:r w:rsidRPr="000115E0">
        <w:t xml:space="preserve">Ziel </w:t>
      </w:r>
      <w:r w:rsidR="00D73CB3" w:rsidRPr="000115E0">
        <w:t>des vorliegenden Vertrages</w:t>
      </w:r>
      <w:r w:rsidRPr="000115E0">
        <w:t xml:space="preserve"> ist der </w:t>
      </w:r>
      <w:r w:rsidR="00874FC2" w:rsidRPr="000115E0">
        <w:t xml:space="preserve">staatlich geförderte </w:t>
      </w:r>
      <w:r w:rsidRPr="000115E0">
        <w:t xml:space="preserve">Aufbau eines </w:t>
      </w:r>
      <w:r w:rsidR="00C52363" w:rsidRPr="000115E0">
        <w:t>Gigabit</w:t>
      </w:r>
      <w:r w:rsidRPr="000115E0">
        <w:t>-Netzes (Netz</w:t>
      </w:r>
      <w:r w:rsidR="00C52363" w:rsidRPr="000115E0">
        <w:rPr>
          <w:rFonts w:cs="Arial"/>
          <w:iCs/>
          <w:kern w:val="32"/>
          <w:szCs w:val="28"/>
          <w:lang w:eastAsia="x-none"/>
        </w:rPr>
        <w:t xml:space="preserve"> mit einer Mindestbandbreite von 1 G</w:t>
      </w:r>
      <w:r w:rsidR="00A12D80" w:rsidRPr="000115E0">
        <w:rPr>
          <w:rFonts w:cs="Arial"/>
          <w:iCs/>
          <w:kern w:val="32"/>
          <w:szCs w:val="28"/>
          <w:lang w:eastAsia="x-none"/>
        </w:rPr>
        <w:t>b</w:t>
      </w:r>
      <w:r w:rsidR="00C52363" w:rsidRPr="000115E0">
        <w:rPr>
          <w:rFonts w:cs="Arial"/>
          <w:iCs/>
          <w:kern w:val="32"/>
          <w:szCs w:val="28"/>
          <w:lang w:eastAsia="x-none"/>
        </w:rPr>
        <w:t>i</w:t>
      </w:r>
      <w:r w:rsidR="00A12D80" w:rsidRPr="000115E0">
        <w:rPr>
          <w:rFonts w:cs="Arial"/>
          <w:iCs/>
          <w:kern w:val="32"/>
          <w:szCs w:val="28"/>
          <w:lang w:eastAsia="x-none"/>
        </w:rPr>
        <w:t>t</w:t>
      </w:r>
      <w:r w:rsidR="00C52363" w:rsidRPr="000115E0">
        <w:rPr>
          <w:rFonts w:cs="Arial"/>
          <w:iCs/>
          <w:kern w:val="32"/>
          <w:szCs w:val="28"/>
          <w:lang w:eastAsia="x-none"/>
        </w:rPr>
        <w:t>/s im Download für Privatkunden und 1 Gb</w:t>
      </w:r>
      <w:r w:rsidR="00A12D80" w:rsidRPr="000115E0">
        <w:rPr>
          <w:rFonts w:cs="Arial"/>
          <w:iCs/>
          <w:kern w:val="32"/>
          <w:szCs w:val="28"/>
          <w:lang w:eastAsia="x-none"/>
        </w:rPr>
        <w:t>it</w:t>
      </w:r>
      <w:r w:rsidR="00C52363" w:rsidRPr="000115E0">
        <w:rPr>
          <w:rFonts w:cs="Arial"/>
          <w:iCs/>
          <w:kern w:val="32"/>
          <w:szCs w:val="28"/>
          <w:lang w:eastAsia="x-none"/>
        </w:rPr>
        <w:t>/s symmetrisch für Gewerbekunden</w:t>
      </w:r>
      <w:r w:rsidR="00263F2E" w:rsidRPr="000115E0">
        <w:rPr>
          <w:rFonts w:cs="Arial"/>
          <w:iCs/>
          <w:kern w:val="32"/>
          <w:szCs w:val="28"/>
          <w:lang w:eastAsia="x-none"/>
        </w:rPr>
        <w:t xml:space="preserve"> und institutionelle Nachfrager</w:t>
      </w:r>
      <w:r w:rsidRPr="000115E0">
        <w:t xml:space="preserve">) im </w:t>
      </w:r>
      <w:r w:rsidR="00722570" w:rsidRPr="000115E0">
        <w:t xml:space="preserve">nachfolgend aufgeführten </w:t>
      </w:r>
      <w:r w:rsidRPr="000115E0">
        <w:t>Ausbaugebiet</w:t>
      </w:r>
      <w:r w:rsidR="00722570" w:rsidRPr="000115E0">
        <w:t>, um dort</w:t>
      </w:r>
      <w:r w:rsidR="002A14FD" w:rsidRPr="000115E0">
        <w:t xml:space="preserve"> </w:t>
      </w:r>
      <w:r w:rsidRPr="000115E0">
        <w:t xml:space="preserve">eine </w:t>
      </w:r>
      <w:r w:rsidR="00D73CB3" w:rsidRPr="000115E0">
        <w:t>förderkonforme Breitbandversorgung der Einwohner und Gew</w:t>
      </w:r>
      <w:r w:rsidR="00063989" w:rsidRPr="000115E0">
        <w:t>erbetreibende</w:t>
      </w:r>
      <w:r w:rsidR="001A426C" w:rsidRPr="000115E0">
        <w:t>n</w:t>
      </w:r>
      <w:r w:rsidR="00063989" w:rsidRPr="000115E0">
        <w:t xml:space="preserve"> zu gewährleisten.</w:t>
      </w:r>
    </w:p>
    <w:p w14:paraId="33B5DC02" w14:textId="4568F9A9" w:rsidR="00D73CB3" w:rsidRPr="000115E0" w:rsidRDefault="007A28E7" w:rsidP="00894BAC">
      <w:pPr>
        <w:keepNext/>
        <w:keepLines/>
        <w:spacing w:line="276" w:lineRule="auto"/>
      </w:pPr>
      <w:r w:rsidRPr="000115E0">
        <w:t xml:space="preserve">Die </w:t>
      </w:r>
      <w:r w:rsidR="00F276B3" w:rsidRPr="000115E0">
        <w:t xml:space="preserve">Gemeinde </w:t>
      </w:r>
      <w:proofErr w:type="spellStart"/>
      <w:r w:rsidR="000E3884" w:rsidRPr="000115E0">
        <w:t>Barbing</w:t>
      </w:r>
      <w:proofErr w:type="spellEnd"/>
      <w:r w:rsidR="00894BAC" w:rsidRPr="000115E0">
        <w:t xml:space="preserve"> </w:t>
      </w:r>
      <w:r w:rsidRPr="000115E0">
        <w:t xml:space="preserve">übernimmt </w:t>
      </w:r>
      <w:r w:rsidR="00D73CB3" w:rsidRPr="000115E0">
        <w:t xml:space="preserve">in diesem Zusammenhang </w:t>
      </w:r>
      <w:r w:rsidRPr="000115E0">
        <w:t xml:space="preserve">die betriebsfertige Herstellung </w:t>
      </w:r>
      <w:r w:rsidR="00D73CB3" w:rsidRPr="000115E0">
        <w:t>der</w:t>
      </w:r>
      <w:r w:rsidRPr="000115E0">
        <w:t xml:space="preserve"> passiven </w:t>
      </w:r>
      <w:r w:rsidR="00325C70" w:rsidRPr="000115E0">
        <w:t>TK</w:t>
      </w:r>
      <w:r w:rsidRPr="000115E0">
        <w:t xml:space="preserve">-Infrastruktur </w:t>
      </w:r>
      <w:r w:rsidR="00D73CB3" w:rsidRPr="000115E0">
        <w:t>gem. den nachfolgenden Bestimmungen und verpachtet dieses passive Netz an den Pächter</w:t>
      </w:r>
      <w:r w:rsidR="002A14FD" w:rsidRPr="000115E0">
        <w:t xml:space="preserve"> (Betreibermodell nach Ziff. 3.2. der Förderrichtlinie des Bundes)</w:t>
      </w:r>
      <w:r w:rsidR="00D73CB3" w:rsidRPr="000115E0">
        <w:t>.</w:t>
      </w:r>
    </w:p>
    <w:p w14:paraId="62C60D2B" w14:textId="511F4F14" w:rsidR="00AE5FB8" w:rsidRPr="000115E0" w:rsidRDefault="00874FC2" w:rsidP="00D73CB3">
      <w:pPr>
        <w:spacing w:line="276" w:lineRule="auto"/>
      </w:pPr>
      <w:r w:rsidRPr="000115E0">
        <w:t>Der Pächter installiert die aktive Technik</w:t>
      </w:r>
      <w:r w:rsidR="00AE5FB8" w:rsidRPr="000115E0">
        <w:t>, betreibt das Telekommunikationsnetz</w:t>
      </w:r>
      <w:r w:rsidR="002A14FD" w:rsidRPr="000115E0">
        <w:t xml:space="preserve"> und gewährleistet </w:t>
      </w:r>
      <w:r w:rsidR="00B55C44" w:rsidRPr="000115E0">
        <w:t xml:space="preserve">während der Dauer des vorliegenden Vertrages </w:t>
      </w:r>
      <w:r w:rsidR="002A14FD" w:rsidRPr="000115E0">
        <w:t>die förderkonforme</w:t>
      </w:r>
      <w:r w:rsidR="00AE5FB8" w:rsidRPr="000115E0">
        <w:t xml:space="preserve"> Breitbandversorgung der Einwohner und Gew</w:t>
      </w:r>
      <w:r w:rsidR="00063989" w:rsidRPr="000115E0">
        <w:t>erbetreibenden im Ausbaugebiet.</w:t>
      </w:r>
    </w:p>
    <w:p w14:paraId="40D02A05" w14:textId="6C5D553F" w:rsidR="00B05E96" w:rsidRPr="000115E0" w:rsidRDefault="00AE5FB8" w:rsidP="00D73CB3">
      <w:pPr>
        <w:spacing w:line="276" w:lineRule="auto"/>
      </w:pPr>
      <w:r w:rsidRPr="000115E0">
        <w:t>Im Rahmen des vorliegenden Vertrages</w:t>
      </w:r>
      <w:r w:rsidR="007A28E7" w:rsidRPr="000115E0">
        <w:t xml:space="preserve"> ist die Rahmenregelung der Bundesrepublik Deutschland zur Unterstützung des Aufbaus eine</w:t>
      </w:r>
      <w:r w:rsidR="001A426C" w:rsidRPr="000115E0">
        <w:t>s</w:t>
      </w:r>
      <w:r w:rsidR="007A28E7" w:rsidRPr="000115E0">
        <w:t xml:space="preserve"> flächendeckenden Next Generation Access (NGA)</w:t>
      </w:r>
      <w:r w:rsidR="000F4DAD" w:rsidRPr="000115E0">
        <w:t>-Breitbandversorgung</w:t>
      </w:r>
      <w:r w:rsidR="007A28E7" w:rsidRPr="000115E0">
        <w:t xml:space="preserve"> vom 15.06.2015 (nachfolgend kurz „NGA-RR“ genannt) berücksichtigt. Die Auswahl des Pächters folgt der NGA-RR sowie den Vorgaben </w:t>
      </w:r>
      <w:r w:rsidR="000F4DAD" w:rsidRPr="000115E0">
        <w:t xml:space="preserve">gemäß </w:t>
      </w:r>
      <w:r w:rsidR="007A28E7" w:rsidRPr="000115E0">
        <w:t>Ziff. 5.3 der Richtlinie „Förderung zur Unterstützung des Breitbandausbaus in der Bundesrepublik Deutschland“ des Bundesministeriums für Verkehr und digitale Infrastruktur vom 22.10.2015</w:t>
      </w:r>
      <w:r w:rsidR="00894BAC" w:rsidRPr="000115E0">
        <w:t xml:space="preserve">, in der Fassung vom </w:t>
      </w:r>
      <w:r w:rsidR="00F276B3" w:rsidRPr="000115E0">
        <w:t>18.08.2020</w:t>
      </w:r>
      <w:r w:rsidR="007A28E7" w:rsidRPr="000115E0">
        <w:t>.</w:t>
      </w:r>
      <w:r w:rsidRPr="000115E0">
        <w:t xml:space="preserve"> </w:t>
      </w:r>
    </w:p>
    <w:p w14:paraId="5D7B87B0" w14:textId="442EBE24" w:rsidR="00B05E96" w:rsidRPr="000115E0" w:rsidRDefault="00B05E96" w:rsidP="00D73CB3">
      <w:pPr>
        <w:spacing w:line="276" w:lineRule="auto"/>
      </w:pPr>
      <w:r w:rsidRPr="000115E0">
        <w:t xml:space="preserve">Gemeinde </w:t>
      </w:r>
      <w:proofErr w:type="spellStart"/>
      <w:r w:rsidR="000E3884" w:rsidRPr="000115E0">
        <w:t>Barbing</w:t>
      </w:r>
      <w:proofErr w:type="spellEnd"/>
      <w:r w:rsidRPr="000115E0">
        <w:t xml:space="preserve"> (nachfolgend „Verpächterin“) hat beim Bund einen Antrag auf eine Förderung eines Ausbauprojektes nach der Richtlinie „Förderung des Breitbandausbaus in der Bundesrepublik Deutschland“ gestellt und mit positivem Zuwendungsbescheid vom </w:t>
      </w:r>
      <w:r w:rsidR="00146C20" w:rsidRPr="000115E0">
        <w:t>05.03</w:t>
      </w:r>
      <w:r w:rsidRPr="000115E0">
        <w:t>.20</w:t>
      </w:r>
      <w:r w:rsidR="00F276B3" w:rsidRPr="000115E0">
        <w:t>21</w:t>
      </w:r>
      <w:r w:rsidRPr="000115E0">
        <w:t xml:space="preserve"> eine Förderung in vorläufiger Höhe bewilligt erhalten. </w:t>
      </w:r>
      <w:bookmarkStart w:id="2" w:name="_Hlk41308952"/>
      <w:r w:rsidR="001C5B35" w:rsidRPr="000115E0">
        <w:t>Auf Grundlage des endgültigen Förderbescheides</w:t>
      </w:r>
      <w:bookmarkEnd w:id="2"/>
      <w:r w:rsidRPr="000115E0">
        <w:t xml:space="preserve"> hat der Pächter zu bestätigen, dass er die in dem Bescheid enthaltenen Vorgaben zur Kenntnis genommen hat. </w:t>
      </w:r>
    </w:p>
    <w:p w14:paraId="62F41FA8" w14:textId="64319705" w:rsidR="007A28E7" w:rsidRPr="000115E0" w:rsidRDefault="00AE5FB8" w:rsidP="00D73CB3">
      <w:pPr>
        <w:spacing w:line="276" w:lineRule="auto"/>
      </w:pPr>
      <w:r w:rsidRPr="000115E0">
        <w:t>Die Abwicklung des Vertrages in Übereinstimmung mit den Förderbedingungen ist eine Hauptpflicht nach diesem Vertrag. Im Einzelnen verein</w:t>
      </w:r>
      <w:r w:rsidR="00063989" w:rsidRPr="000115E0">
        <w:t>baren die Parteien was folgt:</w:t>
      </w:r>
    </w:p>
    <w:p w14:paraId="4A6F6598" w14:textId="77777777" w:rsidR="00AC7C67" w:rsidRPr="000115E0" w:rsidRDefault="00AC7C67" w:rsidP="00D26BCD">
      <w:pPr>
        <w:pStyle w:val="Listenabsatz"/>
        <w:spacing w:line="276" w:lineRule="auto"/>
      </w:pPr>
    </w:p>
    <w:p w14:paraId="2E9951D6" w14:textId="3925F31A" w:rsidR="007A28E7" w:rsidRPr="000115E0" w:rsidRDefault="00084DE4" w:rsidP="00D26BCD">
      <w:pPr>
        <w:pStyle w:val="berschrift1"/>
        <w:keepLines w:val="0"/>
        <w:numPr>
          <w:ilvl w:val="0"/>
          <w:numId w:val="4"/>
        </w:numPr>
        <w:spacing w:line="276" w:lineRule="auto"/>
        <w:jc w:val="center"/>
      </w:pPr>
      <w:r w:rsidRPr="000115E0">
        <w:t xml:space="preserve"> </w:t>
      </w:r>
      <w:bookmarkStart w:id="3" w:name="_Toc68181365"/>
      <w:r w:rsidR="008075B6" w:rsidRPr="000115E0">
        <w:t>Gegenstand des Vertrages</w:t>
      </w:r>
      <w:bookmarkEnd w:id="3"/>
    </w:p>
    <w:p w14:paraId="4AE53B82" w14:textId="77777777" w:rsidR="007A28E7" w:rsidRPr="000115E0" w:rsidRDefault="007A28E7" w:rsidP="00D26BCD">
      <w:pPr>
        <w:keepNext/>
        <w:spacing w:line="276" w:lineRule="auto"/>
        <w:jc w:val="center"/>
      </w:pPr>
    </w:p>
    <w:p w14:paraId="5728CFFA" w14:textId="57C255CE" w:rsidR="007A28E7" w:rsidRPr="000115E0" w:rsidRDefault="007A28E7" w:rsidP="00D26BCD">
      <w:pPr>
        <w:pStyle w:val="Listenabsatz"/>
        <w:keepNext/>
        <w:numPr>
          <w:ilvl w:val="0"/>
          <w:numId w:val="6"/>
        </w:numPr>
        <w:spacing w:line="276" w:lineRule="auto"/>
      </w:pPr>
      <w:r w:rsidRPr="000115E0">
        <w:t xml:space="preserve">Gegenstand des Vertrages ist die Überlassung der von der Verpächterin errichteten passiven </w:t>
      </w:r>
      <w:r w:rsidR="00325C70" w:rsidRPr="000115E0">
        <w:t>TK</w:t>
      </w:r>
      <w:r w:rsidRPr="000115E0">
        <w:t>-Infrastruktur gemäß A</w:t>
      </w:r>
      <w:r w:rsidR="00AE5FB8" w:rsidRPr="000115E0">
        <w:t>nlagekonvolut 1</w:t>
      </w:r>
      <w:r w:rsidRPr="000115E0">
        <w:t xml:space="preserve">. Der Pächter verpflichtet sich zur Übernahme der gesamten ihm überlassenen passiven </w:t>
      </w:r>
      <w:r w:rsidR="00325C70" w:rsidRPr="000115E0">
        <w:t>TK</w:t>
      </w:r>
      <w:r w:rsidRPr="000115E0">
        <w:t xml:space="preserve">-Infrastruktur. Die passive </w:t>
      </w:r>
      <w:r w:rsidR="00325C70" w:rsidRPr="000115E0">
        <w:t>TK</w:t>
      </w:r>
      <w:r w:rsidRPr="000115E0">
        <w:t>-Infrastruktur besteht insbesondere aus den Schächten, Lee</w:t>
      </w:r>
      <w:r w:rsidR="001A426C" w:rsidRPr="000115E0">
        <w:t>r</w:t>
      </w:r>
      <w:r w:rsidRPr="000115E0">
        <w:t xml:space="preserve">rohren, sowie Glasfaserkabeln inkl. </w:t>
      </w:r>
      <w:r w:rsidR="00AE5FB8" w:rsidRPr="000115E0">
        <w:t xml:space="preserve">passiver Abschlusspunkte </w:t>
      </w:r>
      <w:r w:rsidR="00787898" w:rsidRPr="000115E0">
        <w:t xml:space="preserve">bis zum Abschlusspunkt beim End- und Gewerbekunden </w:t>
      </w:r>
      <w:r w:rsidR="00AE5FB8" w:rsidRPr="000115E0">
        <w:t>(nachfolgend „</w:t>
      </w:r>
      <w:r w:rsidR="00B36619" w:rsidRPr="000115E0">
        <w:t>passive TK-Infrastruktur</w:t>
      </w:r>
      <w:r w:rsidR="00AE5FB8" w:rsidRPr="000115E0">
        <w:t>“)</w:t>
      </w:r>
      <w:r w:rsidR="00690E48" w:rsidRPr="000115E0">
        <w:t>. Die Verpächterin ist im Rahmen der Realisierung der passiven TK-Infrastruktur zu Anpassungen des TK-Netzes b</w:t>
      </w:r>
      <w:r w:rsidR="00CE1FBF" w:rsidRPr="000115E0">
        <w:t xml:space="preserve">erechtigt, soweit dies im Rahmen der Baumaßnahme erforderlich sein sollte (insb. aufgrund notwendiger </w:t>
      </w:r>
      <w:proofErr w:type="spellStart"/>
      <w:r w:rsidR="00CE1FBF" w:rsidRPr="000115E0">
        <w:t>Umverlegung</w:t>
      </w:r>
      <w:proofErr w:type="spellEnd"/>
      <w:r w:rsidR="00CE1FBF" w:rsidRPr="000115E0">
        <w:t xml:space="preserve"> von Trassen im Rahmen der Genehmigungsplanung)</w:t>
      </w:r>
      <w:r w:rsidR="001F05EA" w:rsidRPr="000115E0">
        <w:t xml:space="preserve">. </w:t>
      </w:r>
    </w:p>
    <w:p w14:paraId="53BF9D49" w14:textId="77777777" w:rsidR="00461BC8" w:rsidRPr="000115E0" w:rsidRDefault="00461BC8" w:rsidP="00F77823">
      <w:pPr>
        <w:pStyle w:val="Listenabsatz"/>
        <w:spacing w:line="276" w:lineRule="auto"/>
        <w:rPr>
          <w:szCs w:val="22"/>
        </w:rPr>
      </w:pPr>
    </w:p>
    <w:p w14:paraId="558F282C" w14:textId="54559F1A" w:rsidR="00CE1FBF" w:rsidRPr="000115E0" w:rsidRDefault="00D175D6" w:rsidP="00146C20">
      <w:pPr>
        <w:pStyle w:val="Listenabsatz"/>
        <w:keepNext/>
        <w:numPr>
          <w:ilvl w:val="0"/>
          <w:numId w:val="6"/>
        </w:numPr>
        <w:spacing w:line="276" w:lineRule="auto"/>
        <w:rPr>
          <w:szCs w:val="22"/>
        </w:rPr>
      </w:pPr>
      <w:r w:rsidRPr="000115E0">
        <w:rPr>
          <w:szCs w:val="22"/>
        </w:rPr>
        <w:lastRenderedPageBreak/>
        <w:t xml:space="preserve">Die Wartung, Instandhaltung und Entstörung des passiven Telekommunikationsnetzes </w:t>
      </w:r>
      <w:proofErr w:type="gramStart"/>
      <w:r w:rsidRPr="000115E0">
        <w:rPr>
          <w:szCs w:val="22"/>
        </w:rPr>
        <w:t>erfolgt</w:t>
      </w:r>
      <w:proofErr w:type="gramEnd"/>
      <w:r w:rsidRPr="000115E0">
        <w:rPr>
          <w:szCs w:val="22"/>
        </w:rPr>
        <w:t xml:space="preserve"> durch den Pächter. Eventuell erforderliche später notwendige </w:t>
      </w:r>
      <w:proofErr w:type="spellStart"/>
      <w:r w:rsidRPr="000115E0">
        <w:rPr>
          <w:szCs w:val="22"/>
        </w:rPr>
        <w:t>Umverlegungen</w:t>
      </w:r>
      <w:proofErr w:type="spellEnd"/>
      <w:r w:rsidRPr="000115E0">
        <w:rPr>
          <w:szCs w:val="22"/>
        </w:rPr>
        <w:t xml:space="preserve"> der passiven TK-Infrastruktur (insb. nach §§ 73, 74 und 76 Abs. 2 TKG) trägt die Verpächterin</w:t>
      </w:r>
      <w:r w:rsidR="00146C20" w:rsidRPr="000115E0">
        <w:rPr>
          <w:szCs w:val="22"/>
        </w:rPr>
        <w:t>.</w:t>
      </w:r>
    </w:p>
    <w:p w14:paraId="38521FF9" w14:textId="77777777" w:rsidR="00D175D6" w:rsidRPr="000115E0" w:rsidRDefault="00D175D6" w:rsidP="00CE1FBF">
      <w:pPr>
        <w:pStyle w:val="Listenabsatz"/>
        <w:rPr>
          <w:szCs w:val="22"/>
        </w:rPr>
      </w:pPr>
    </w:p>
    <w:p w14:paraId="6BBBE9C1" w14:textId="7D70ED7A" w:rsidR="00D175D6" w:rsidRPr="000115E0" w:rsidRDefault="00D175D6" w:rsidP="00186545">
      <w:pPr>
        <w:pStyle w:val="Listenabsatz"/>
        <w:numPr>
          <w:ilvl w:val="0"/>
          <w:numId w:val="6"/>
        </w:numPr>
        <w:spacing w:line="276" w:lineRule="auto"/>
        <w:rPr>
          <w:szCs w:val="22"/>
        </w:rPr>
      </w:pPr>
      <w:r w:rsidRPr="000115E0">
        <w:rPr>
          <w:szCs w:val="22"/>
        </w:rPr>
        <w:t xml:space="preserve">Im Rahmen der Wartung, Instandhaltung und Entstörung durch den Pächter übernimmt der Pächter auch das Fasermanagement für die verlegten Lichtwellenleiter der passiven TK-Infrastruktur. </w:t>
      </w:r>
      <w:r w:rsidR="00D311CA" w:rsidRPr="000115E0">
        <w:rPr>
          <w:szCs w:val="22"/>
        </w:rPr>
        <w:t>Der Pächter ist verpflichtet, jeweils die Faserdokumentation zum Ende eines jeden Vertragsjahres an die Verpächterin in einem Format zu übermitteln, das AND kompatibel ist.</w:t>
      </w:r>
    </w:p>
    <w:p w14:paraId="7B7C4CEA" w14:textId="77777777" w:rsidR="00D311CA" w:rsidRPr="000115E0" w:rsidRDefault="00D311CA" w:rsidP="00934835">
      <w:pPr>
        <w:pStyle w:val="Listenabsatz"/>
        <w:rPr>
          <w:szCs w:val="22"/>
        </w:rPr>
      </w:pPr>
    </w:p>
    <w:p w14:paraId="171AC082" w14:textId="35A324F8" w:rsidR="001A061B" w:rsidRPr="000115E0" w:rsidRDefault="008075B6" w:rsidP="00F77823">
      <w:pPr>
        <w:pStyle w:val="Listenabsatz"/>
        <w:numPr>
          <w:ilvl w:val="0"/>
          <w:numId w:val="6"/>
        </w:numPr>
        <w:spacing w:line="276" w:lineRule="auto"/>
        <w:rPr>
          <w:szCs w:val="22"/>
        </w:rPr>
      </w:pPr>
      <w:r w:rsidRPr="000115E0">
        <w:rPr>
          <w:szCs w:val="22"/>
        </w:rPr>
        <w:t xml:space="preserve">Der Pächter verpflichtet sich, </w:t>
      </w:r>
      <w:r w:rsidR="00904AB0" w:rsidRPr="000115E0">
        <w:rPr>
          <w:szCs w:val="22"/>
        </w:rPr>
        <w:t xml:space="preserve">im Rahmen der nachfolgenden Bestimmungen die Breitbandversorgung für das Ausbaugebiet gem. </w:t>
      </w:r>
      <w:r w:rsidR="00904AB0" w:rsidRPr="000115E0">
        <w:rPr>
          <w:b/>
          <w:szCs w:val="22"/>
        </w:rPr>
        <w:t>A</w:t>
      </w:r>
      <w:r w:rsidR="001A061B" w:rsidRPr="000115E0">
        <w:rPr>
          <w:b/>
          <w:szCs w:val="22"/>
        </w:rPr>
        <w:t>nlagekonvolut</w:t>
      </w:r>
      <w:r w:rsidR="004F243D" w:rsidRPr="000115E0">
        <w:rPr>
          <w:b/>
          <w:szCs w:val="22"/>
        </w:rPr>
        <w:t> </w:t>
      </w:r>
      <w:r w:rsidR="00904AB0" w:rsidRPr="000115E0">
        <w:rPr>
          <w:b/>
          <w:szCs w:val="22"/>
        </w:rPr>
        <w:t xml:space="preserve">1 </w:t>
      </w:r>
      <w:r w:rsidR="00904AB0" w:rsidRPr="000115E0">
        <w:rPr>
          <w:szCs w:val="22"/>
        </w:rPr>
        <w:t xml:space="preserve">zu übernehmen </w:t>
      </w:r>
      <w:r w:rsidR="00B36A53" w:rsidRPr="000115E0">
        <w:rPr>
          <w:szCs w:val="22"/>
        </w:rPr>
        <w:t xml:space="preserve">und für die Dauer des vorliegenden Vertrags aufrecht zu erhalten. Die Pflicht </w:t>
      </w:r>
      <w:r w:rsidR="001A061B" w:rsidRPr="000115E0">
        <w:rPr>
          <w:szCs w:val="22"/>
        </w:rPr>
        <w:t>zur Versorgung im Ausbaugebiet bedeutet während der gesamten Dauer des Vertrages insbesondere:</w:t>
      </w:r>
    </w:p>
    <w:p w14:paraId="7857F884" w14:textId="1172DF99" w:rsidR="001A061B" w:rsidRPr="000115E0" w:rsidRDefault="001A061B" w:rsidP="00A077CC">
      <w:pPr>
        <w:pStyle w:val="Listenabsatz"/>
        <w:numPr>
          <w:ilvl w:val="0"/>
          <w:numId w:val="33"/>
        </w:numPr>
        <w:spacing w:line="276" w:lineRule="auto"/>
        <w:rPr>
          <w:szCs w:val="22"/>
        </w:rPr>
      </w:pPr>
      <w:r w:rsidRPr="000115E0">
        <w:rPr>
          <w:szCs w:val="22"/>
        </w:rPr>
        <w:t xml:space="preserve">Die </w:t>
      </w:r>
      <w:r w:rsidR="004F243D" w:rsidRPr="000115E0">
        <w:rPr>
          <w:szCs w:val="22"/>
        </w:rPr>
        <w:t>l</w:t>
      </w:r>
      <w:r w:rsidRPr="000115E0">
        <w:rPr>
          <w:szCs w:val="22"/>
        </w:rPr>
        <w:t xml:space="preserve">eistungs- und förderkonforme Versorgung </w:t>
      </w:r>
      <w:r w:rsidR="003911C9" w:rsidRPr="000115E0">
        <w:rPr>
          <w:szCs w:val="22"/>
        </w:rPr>
        <w:t>aller Einwohner</w:t>
      </w:r>
      <w:r w:rsidR="00A9533A" w:rsidRPr="000115E0">
        <w:rPr>
          <w:szCs w:val="22"/>
        </w:rPr>
        <w:t xml:space="preserve"> </w:t>
      </w:r>
      <w:r w:rsidR="003911C9" w:rsidRPr="000115E0">
        <w:rPr>
          <w:szCs w:val="22"/>
        </w:rPr>
        <w:t xml:space="preserve">und Gewerbetreibenden </w:t>
      </w:r>
      <w:r w:rsidR="00A9533A" w:rsidRPr="000115E0">
        <w:rPr>
          <w:szCs w:val="22"/>
        </w:rPr>
        <w:t xml:space="preserve">im Ausbaugebiet </w:t>
      </w:r>
      <w:r w:rsidRPr="000115E0">
        <w:rPr>
          <w:szCs w:val="22"/>
        </w:rPr>
        <w:t>mit Telefonie</w:t>
      </w:r>
      <w:r w:rsidR="00A9533A" w:rsidRPr="000115E0">
        <w:rPr>
          <w:szCs w:val="22"/>
        </w:rPr>
        <w:t xml:space="preserve">- und </w:t>
      </w:r>
      <w:r w:rsidR="00C52363" w:rsidRPr="000115E0">
        <w:rPr>
          <w:szCs w:val="22"/>
        </w:rPr>
        <w:t>Gigabit</w:t>
      </w:r>
      <w:r w:rsidR="00A9533A" w:rsidRPr="000115E0">
        <w:rPr>
          <w:szCs w:val="22"/>
        </w:rPr>
        <w:t>-konformen</w:t>
      </w:r>
      <w:r w:rsidRPr="000115E0">
        <w:rPr>
          <w:szCs w:val="22"/>
        </w:rPr>
        <w:t xml:space="preserve"> Internet</w:t>
      </w:r>
      <w:r w:rsidR="00A9533A" w:rsidRPr="000115E0">
        <w:rPr>
          <w:szCs w:val="22"/>
        </w:rPr>
        <w:t>zugangsleistungen</w:t>
      </w:r>
      <w:r w:rsidRPr="000115E0">
        <w:rPr>
          <w:szCs w:val="22"/>
        </w:rPr>
        <w:t xml:space="preserve"> </w:t>
      </w:r>
      <w:r w:rsidR="001D0F63" w:rsidRPr="000115E0">
        <w:rPr>
          <w:szCs w:val="22"/>
        </w:rPr>
        <w:t>zu marktkonformen Preisen</w:t>
      </w:r>
      <w:r w:rsidR="00934835" w:rsidRPr="000115E0">
        <w:rPr>
          <w:szCs w:val="22"/>
        </w:rPr>
        <w:t xml:space="preserve"> entsprechend den Ausschreibungsanforderungen (insb. in Übereinstimmung mit der Leistungsbeschreibung und dem technischen Konzept).</w:t>
      </w:r>
    </w:p>
    <w:p w14:paraId="243D3AE2" w14:textId="3F8D5C10" w:rsidR="001A061B" w:rsidRPr="000115E0" w:rsidRDefault="001A061B" w:rsidP="00A077CC">
      <w:pPr>
        <w:pStyle w:val="Listenabsatz"/>
        <w:numPr>
          <w:ilvl w:val="0"/>
          <w:numId w:val="33"/>
        </w:numPr>
        <w:spacing w:line="276" w:lineRule="auto"/>
        <w:rPr>
          <w:szCs w:val="22"/>
        </w:rPr>
      </w:pPr>
      <w:r w:rsidRPr="000115E0">
        <w:rPr>
          <w:szCs w:val="22"/>
        </w:rPr>
        <w:t>Die Einhaltung der Förderbedingungen soweit im Verantwortungsbereich des P</w:t>
      </w:r>
      <w:r w:rsidR="001F05EA" w:rsidRPr="000115E0">
        <w:rPr>
          <w:szCs w:val="22"/>
        </w:rPr>
        <w:t>ä</w:t>
      </w:r>
      <w:r w:rsidRPr="000115E0">
        <w:rPr>
          <w:szCs w:val="22"/>
        </w:rPr>
        <w:t>chters.</w:t>
      </w:r>
    </w:p>
    <w:p w14:paraId="2D119FD0" w14:textId="3608A005" w:rsidR="00A34E2F" w:rsidRPr="000115E0" w:rsidRDefault="00A34E2F" w:rsidP="00A077CC">
      <w:pPr>
        <w:pStyle w:val="Listenabsatz"/>
        <w:numPr>
          <w:ilvl w:val="0"/>
          <w:numId w:val="33"/>
        </w:numPr>
        <w:spacing w:line="276" w:lineRule="auto"/>
        <w:rPr>
          <w:szCs w:val="22"/>
        </w:rPr>
      </w:pPr>
      <w:r w:rsidRPr="000115E0">
        <w:rPr>
          <w:szCs w:val="22"/>
        </w:rPr>
        <w:t>Die Einhaltung sämtlicher Plichten der Verpächterin, die sich aus dem/den Zuwendungsbescheid(en) des Bundes und seinen Anlagen ergeben.</w:t>
      </w:r>
    </w:p>
    <w:p w14:paraId="0596E0C7" w14:textId="77777777" w:rsidR="004F243D" w:rsidRPr="000115E0" w:rsidRDefault="004F243D" w:rsidP="004F243D">
      <w:pPr>
        <w:pStyle w:val="Listenabsatz"/>
        <w:ind w:left="1440"/>
        <w:rPr>
          <w:szCs w:val="22"/>
        </w:rPr>
      </w:pPr>
    </w:p>
    <w:p w14:paraId="2335B309" w14:textId="77777777" w:rsidR="00B05E96" w:rsidRPr="000115E0" w:rsidRDefault="00B05E96" w:rsidP="00B05E96">
      <w:pPr>
        <w:pStyle w:val="Listenabsatz"/>
        <w:numPr>
          <w:ilvl w:val="0"/>
          <w:numId w:val="6"/>
        </w:numPr>
        <w:spacing w:after="240" w:line="276" w:lineRule="auto"/>
        <w:ind w:left="714" w:hanging="357"/>
        <w:rPr>
          <w:szCs w:val="22"/>
        </w:rPr>
      </w:pPr>
      <w:bookmarkStart w:id="4" w:name="_Hlk512869529"/>
      <w:r w:rsidRPr="000115E0">
        <w:rPr>
          <w:szCs w:val="22"/>
        </w:rPr>
        <w:t>Der Pächter wird die Verpächterin von allen Ansprüchen Dritter, die auf der Verletzung von Pflichten auf dieser Vereinbarung beruhen, umfassend freistellen, es sei denn, der Pächter weist nach, dass die anspruchsbegründende Pflichtverletzung nicht vom ihm zu vertreten ist. Voraussetzung hierfür ist jedoch, dass die Verpächterin im Vorfeld sinnvolle und zumutbare Rechtsmittel genutzt hat, um den Anspruch abzuwehren. Der Pächter wird dabei – soweit erforderlich – mit der Bereitstellung von Informationen unterstützen.</w:t>
      </w:r>
    </w:p>
    <w:bookmarkEnd w:id="4"/>
    <w:p w14:paraId="08A974AC" w14:textId="77777777" w:rsidR="00B05E96" w:rsidRPr="000115E0" w:rsidRDefault="00B05E96" w:rsidP="00B05E96">
      <w:pPr>
        <w:pStyle w:val="Listenabsatz"/>
        <w:spacing w:after="240" w:line="276" w:lineRule="auto"/>
        <w:rPr>
          <w:szCs w:val="22"/>
        </w:rPr>
      </w:pPr>
    </w:p>
    <w:p w14:paraId="5C08AE97" w14:textId="6B93301B" w:rsidR="00385F85" w:rsidRPr="000115E0" w:rsidRDefault="001F05EA" w:rsidP="004F243D">
      <w:pPr>
        <w:pStyle w:val="Listenabsatz"/>
        <w:numPr>
          <w:ilvl w:val="0"/>
          <w:numId w:val="6"/>
        </w:numPr>
        <w:spacing w:after="240" w:line="276" w:lineRule="auto"/>
        <w:rPr>
          <w:szCs w:val="22"/>
        </w:rPr>
      </w:pPr>
      <w:r w:rsidRPr="000115E0">
        <w:rPr>
          <w:szCs w:val="22"/>
        </w:rPr>
        <w:t>Der Pächter hat a</w:t>
      </w:r>
      <w:r w:rsidR="008075B6" w:rsidRPr="000115E0">
        <w:rPr>
          <w:szCs w:val="22"/>
        </w:rPr>
        <w:t xml:space="preserve">lle für die vertragsgerechte Nutzung der passiven </w:t>
      </w:r>
      <w:r w:rsidR="00622346" w:rsidRPr="000115E0">
        <w:rPr>
          <w:szCs w:val="22"/>
        </w:rPr>
        <w:t>TK-</w:t>
      </w:r>
      <w:r w:rsidR="008075B6" w:rsidRPr="000115E0">
        <w:rPr>
          <w:szCs w:val="22"/>
        </w:rPr>
        <w:t>Infrastruktur</w:t>
      </w:r>
      <w:r w:rsidR="00704637" w:rsidRPr="000115E0">
        <w:rPr>
          <w:szCs w:val="22"/>
        </w:rPr>
        <w:t xml:space="preserve"> </w:t>
      </w:r>
      <w:r w:rsidR="008075B6" w:rsidRPr="000115E0">
        <w:rPr>
          <w:szCs w:val="22"/>
        </w:rPr>
        <w:t>einschlägigen Normen und Auflagen zu beachten</w:t>
      </w:r>
      <w:r w:rsidRPr="000115E0">
        <w:rPr>
          <w:szCs w:val="22"/>
        </w:rPr>
        <w:t>.</w:t>
      </w:r>
      <w:r w:rsidR="00704637" w:rsidRPr="000115E0">
        <w:rPr>
          <w:szCs w:val="22"/>
        </w:rPr>
        <w:t xml:space="preserve"> </w:t>
      </w:r>
      <w:r w:rsidR="008075B6" w:rsidRPr="000115E0">
        <w:rPr>
          <w:szCs w:val="22"/>
        </w:rPr>
        <w:t xml:space="preserve">Die </w:t>
      </w:r>
      <w:r w:rsidRPr="000115E0">
        <w:rPr>
          <w:szCs w:val="22"/>
        </w:rPr>
        <w:t xml:space="preserve">für den Pächter ggf. </w:t>
      </w:r>
      <w:r w:rsidR="008075B6" w:rsidRPr="000115E0">
        <w:rPr>
          <w:szCs w:val="22"/>
        </w:rPr>
        <w:t xml:space="preserve">erforderlichen Genehmigungen hat der Pächter auf eigene Kosten zu bewirken. </w:t>
      </w:r>
      <w:r w:rsidR="00BD5A83" w:rsidRPr="000115E0">
        <w:rPr>
          <w:szCs w:val="22"/>
        </w:rPr>
        <w:t>Soweit erforderlich, wirk</w:t>
      </w:r>
      <w:r w:rsidR="004F243D" w:rsidRPr="000115E0">
        <w:rPr>
          <w:szCs w:val="22"/>
        </w:rPr>
        <w:t>t die Verpächterin hierbei mit.</w:t>
      </w:r>
    </w:p>
    <w:p w14:paraId="5F76BB5D" w14:textId="77777777" w:rsidR="004F243D" w:rsidRPr="000115E0" w:rsidRDefault="004F243D" w:rsidP="004F243D">
      <w:pPr>
        <w:pStyle w:val="Listenabsatz"/>
        <w:spacing w:after="240" w:line="276" w:lineRule="auto"/>
        <w:rPr>
          <w:szCs w:val="22"/>
        </w:rPr>
      </w:pPr>
    </w:p>
    <w:p w14:paraId="541EC36D" w14:textId="24335FB1" w:rsidR="001F05EA" w:rsidRPr="000115E0" w:rsidRDefault="001F05EA" w:rsidP="004F243D">
      <w:pPr>
        <w:pStyle w:val="Listenabsatz"/>
        <w:numPr>
          <w:ilvl w:val="0"/>
          <w:numId w:val="6"/>
        </w:numPr>
        <w:spacing w:before="240" w:line="276" w:lineRule="auto"/>
        <w:rPr>
          <w:szCs w:val="22"/>
        </w:rPr>
      </w:pPr>
      <w:r w:rsidRPr="000115E0">
        <w:rPr>
          <w:szCs w:val="22"/>
        </w:rPr>
        <w:t xml:space="preserve">Eine Unterverpachtung bedarf der </w:t>
      </w:r>
      <w:r w:rsidR="003911C9" w:rsidRPr="000115E0">
        <w:rPr>
          <w:szCs w:val="22"/>
        </w:rPr>
        <w:t>vor</w:t>
      </w:r>
      <w:r w:rsidRPr="000115E0">
        <w:rPr>
          <w:szCs w:val="22"/>
        </w:rPr>
        <w:t xml:space="preserve">angehenden </w:t>
      </w:r>
      <w:r w:rsidR="00DA440A" w:rsidRPr="000115E0">
        <w:rPr>
          <w:szCs w:val="22"/>
        </w:rPr>
        <w:t xml:space="preserve">schriftlichen </w:t>
      </w:r>
      <w:r w:rsidRPr="000115E0">
        <w:rPr>
          <w:szCs w:val="22"/>
        </w:rPr>
        <w:t xml:space="preserve">Zustimmung der </w:t>
      </w:r>
      <w:r w:rsidR="00083730" w:rsidRPr="000115E0">
        <w:rPr>
          <w:szCs w:val="22"/>
        </w:rPr>
        <w:t>Verpächterin</w:t>
      </w:r>
      <w:r w:rsidRPr="000115E0">
        <w:rPr>
          <w:szCs w:val="22"/>
        </w:rPr>
        <w:t xml:space="preserve">. </w:t>
      </w:r>
      <w:r w:rsidR="00704637" w:rsidRPr="000115E0">
        <w:rPr>
          <w:szCs w:val="22"/>
        </w:rPr>
        <w:t xml:space="preserve">Die Zustimmung darf ohne Angabe von Gründen verweigert werden. </w:t>
      </w:r>
      <w:r w:rsidR="00DA440A" w:rsidRPr="000115E0">
        <w:rPr>
          <w:szCs w:val="22"/>
        </w:rPr>
        <w:t xml:space="preserve">Wenn die </w:t>
      </w:r>
      <w:r w:rsidR="00083730" w:rsidRPr="000115E0">
        <w:rPr>
          <w:szCs w:val="22"/>
        </w:rPr>
        <w:t>Verpächterin</w:t>
      </w:r>
      <w:r w:rsidR="00DA440A" w:rsidRPr="000115E0">
        <w:rPr>
          <w:szCs w:val="22"/>
        </w:rPr>
        <w:t xml:space="preserve"> zustimmen sollte</w:t>
      </w:r>
      <w:r w:rsidR="00A27DD0" w:rsidRPr="000115E0">
        <w:rPr>
          <w:szCs w:val="22"/>
        </w:rPr>
        <w:t>,</w:t>
      </w:r>
      <w:r w:rsidR="00DA440A" w:rsidRPr="000115E0">
        <w:rPr>
          <w:szCs w:val="22"/>
        </w:rPr>
        <w:t xml:space="preserve"> </w:t>
      </w:r>
      <w:r w:rsidR="00704637" w:rsidRPr="000115E0">
        <w:rPr>
          <w:szCs w:val="22"/>
        </w:rPr>
        <w:t xml:space="preserve">bedarf es einer expliziten Verpflichtung des Unterpächters, dass dieser ebenfalls im eigenen Namen alle im Rahmen des vorliegenden Vertrages ergebenden Pflichten übernimmt und erfüllt. Die Verpächterin kann verlangen, dass der Unterpächter diese Pflicht auch unmittelbar </w:t>
      </w:r>
      <w:r w:rsidR="003911C9" w:rsidRPr="000115E0">
        <w:rPr>
          <w:szCs w:val="22"/>
        </w:rPr>
        <w:t xml:space="preserve">gegenüber der Verpächterin erklärt. Unterverpachtungen ohne vorangehende schriftliche Zustimmungen der Verpächterin stellen eine schwerwiegende zur fristlosen Kündigung berechtigende Vertragsverletzung dar. </w:t>
      </w:r>
      <w:r w:rsidR="003E25A3" w:rsidRPr="000115E0">
        <w:rPr>
          <w:szCs w:val="22"/>
        </w:rPr>
        <w:t xml:space="preserve">Keine Zustimmung bedarf die </w:t>
      </w:r>
      <w:r w:rsidR="003E25A3" w:rsidRPr="000115E0">
        <w:rPr>
          <w:szCs w:val="22"/>
        </w:rPr>
        <w:lastRenderedPageBreak/>
        <w:t>Unterverpachtung der passiven TK-Infrastruktur im Rahmen</w:t>
      </w:r>
      <w:r w:rsidR="004F243D" w:rsidRPr="000115E0">
        <w:rPr>
          <w:szCs w:val="22"/>
        </w:rPr>
        <w:t xml:space="preserve"> der </w:t>
      </w:r>
      <w:r w:rsidR="001E1229" w:rsidRPr="000115E0">
        <w:rPr>
          <w:szCs w:val="22"/>
        </w:rPr>
        <w:t>o</w:t>
      </w:r>
      <w:r w:rsidR="004F243D" w:rsidRPr="000115E0">
        <w:rPr>
          <w:szCs w:val="22"/>
        </w:rPr>
        <w:t>pen-</w:t>
      </w:r>
      <w:r w:rsidR="001E1229" w:rsidRPr="000115E0">
        <w:rPr>
          <w:szCs w:val="22"/>
        </w:rPr>
        <w:t>a</w:t>
      </w:r>
      <w:r w:rsidR="004F243D" w:rsidRPr="000115E0">
        <w:rPr>
          <w:szCs w:val="22"/>
        </w:rPr>
        <w:t>ccess Verpflichtung.</w:t>
      </w:r>
    </w:p>
    <w:p w14:paraId="5AF878C6" w14:textId="77777777" w:rsidR="001E1229" w:rsidRPr="000115E0" w:rsidRDefault="001E1229" w:rsidP="00D26BCD">
      <w:pPr>
        <w:pStyle w:val="Listenabsatz"/>
        <w:spacing w:line="276" w:lineRule="auto"/>
        <w:rPr>
          <w:szCs w:val="22"/>
        </w:rPr>
      </w:pPr>
    </w:p>
    <w:p w14:paraId="3B3C0E01" w14:textId="46FEEE2E" w:rsidR="008075B6" w:rsidRPr="000115E0" w:rsidRDefault="00084DE4" w:rsidP="00D26BCD">
      <w:pPr>
        <w:pStyle w:val="berschrift1"/>
        <w:keepLines w:val="0"/>
        <w:numPr>
          <w:ilvl w:val="0"/>
          <w:numId w:val="4"/>
        </w:numPr>
        <w:spacing w:line="276" w:lineRule="auto"/>
        <w:ind w:left="357" w:hanging="357"/>
        <w:jc w:val="center"/>
      </w:pPr>
      <w:r w:rsidRPr="000115E0">
        <w:t xml:space="preserve"> </w:t>
      </w:r>
      <w:bookmarkStart w:id="5" w:name="_Toc68181366"/>
      <w:r w:rsidR="008075B6" w:rsidRPr="000115E0">
        <w:t>Vertragsgrundlagen</w:t>
      </w:r>
      <w:bookmarkEnd w:id="5"/>
    </w:p>
    <w:p w14:paraId="09F21B4D" w14:textId="77777777" w:rsidR="008075B6" w:rsidRPr="000115E0" w:rsidRDefault="008075B6" w:rsidP="00D26BCD">
      <w:pPr>
        <w:keepNext/>
        <w:spacing w:line="276" w:lineRule="auto"/>
      </w:pPr>
    </w:p>
    <w:p w14:paraId="280E11C5" w14:textId="7FB11B98" w:rsidR="002824C5" w:rsidRPr="000115E0" w:rsidRDefault="002824C5" w:rsidP="00D26BCD">
      <w:pPr>
        <w:pStyle w:val="Listenabsatz"/>
        <w:keepNext/>
        <w:spacing w:line="276" w:lineRule="auto"/>
      </w:pPr>
      <w:r w:rsidRPr="000115E0">
        <w:t xml:space="preserve">Folgende Dokumente </w:t>
      </w:r>
      <w:r w:rsidR="00B86FB5" w:rsidRPr="000115E0">
        <w:t xml:space="preserve">und Rechtsgrundlagen </w:t>
      </w:r>
      <w:r w:rsidRPr="000115E0">
        <w:t>sind Vertragsbestanteil in der nachfolgenden Re</w:t>
      </w:r>
      <w:r w:rsidR="001E1229" w:rsidRPr="000115E0">
        <w:t>ihenfolge:</w:t>
      </w:r>
    </w:p>
    <w:p w14:paraId="3ECC8044" w14:textId="77777777" w:rsidR="00B8137A" w:rsidRPr="000115E0" w:rsidRDefault="00B8137A" w:rsidP="00F77823">
      <w:pPr>
        <w:pStyle w:val="Listenabsatz"/>
        <w:spacing w:line="276" w:lineRule="auto"/>
      </w:pPr>
    </w:p>
    <w:p w14:paraId="46619867" w14:textId="0350A505" w:rsidR="00D2322F" w:rsidRPr="000115E0" w:rsidRDefault="002824C5" w:rsidP="00D2322F">
      <w:pPr>
        <w:pStyle w:val="Listenabsatz"/>
        <w:numPr>
          <w:ilvl w:val="1"/>
          <w:numId w:val="8"/>
        </w:numPr>
        <w:spacing w:line="276" w:lineRule="auto"/>
      </w:pPr>
      <w:r w:rsidRPr="000115E0">
        <w:t>Der vorliegende Pachtvertrag nebst</w:t>
      </w:r>
      <w:r w:rsidR="004F243D" w:rsidRPr="000115E0">
        <w:t xml:space="preserve"> nachfolgenden Anlagen:</w:t>
      </w:r>
    </w:p>
    <w:p w14:paraId="47D75289" w14:textId="77777777" w:rsidR="00084DE4" w:rsidRPr="000115E0" w:rsidRDefault="00084DE4" w:rsidP="00084DE4">
      <w:pPr>
        <w:pStyle w:val="Listenabsatz"/>
        <w:spacing w:line="276" w:lineRule="auto"/>
        <w:ind w:left="1440"/>
      </w:pPr>
    </w:p>
    <w:tbl>
      <w:tblPr>
        <w:tblStyle w:val="Tabellenraster1"/>
        <w:tblW w:w="0" w:type="auto"/>
        <w:tblInd w:w="1080" w:type="dxa"/>
        <w:tblLook w:val="04A0" w:firstRow="1" w:lastRow="0" w:firstColumn="1" w:lastColumn="0" w:noHBand="0" w:noVBand="1"/>
      </w:tblPr>
      <w:tblGrid>
        <w:gridCol w:w="2601"/>
        <w:gridCol w:w="5381"/>
      </w:tblGrid>
      <w:tr w:rsidR="00D2322F" w:rsidRPr="000115E0" w14:paraId="01087DD5" w14:textId="77777777" w:rsidTr="00A25C3E">
        <w:trPr>
          <w:trHeight w:val="368"/>
        </w:trPr>
        <w:tc>
          <w:tcPr>
            <w:tcW w:w="26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920903F" w14:textId="77777777" w:rsidR="00D2322F" w:rsidRPr="000115E0" w:rsidRDefault="00D2322F" w:rsidP="00D2322F">
            <w:pPr>
              <w:spacing w:line="276" w:lineRule="auto"/>
              <w:rPr>
                <w:b/>
                <w:lang w:eastAsia="en-US"/>
              </w:rPr>
            </w:pPr>
            <w:r w:rsidRPr="000115E0">
              <w:rPr>
                <w:b/>
                <w:lang w:eastAsia="en-US"/>
              </w:rPr>
              <w:t>Anlagen</w:t>
            </w:r>
          </w:p>
        </w:tc>
        <w:tc>
          <w:tcPr>
            <w:tcW w:w="53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14A78C8" w14:textId="77777777" w:rsidR="00D2322F" w:rsidRPr="000115E0" w:rsidRDefault="00D2322F" w:rsidP="00D2322F">
            <w:pPr>
              <w:spacing w:line="276" w:lineRule="auto"/>
              <w:rPr>
                <w:b/>
                <w:lang w:eastAsia="en-US"/>
              </w:rPr>
            </w:pPr>
            <w:r w:rsidRPr="000115E0">
              <w:rPr>
                <w:b/>
                <w:lang w:eastAsia="en-US"/>
              </w:rPr>
              <w:t>Inhalt</w:t>
            </w:r>
          </w:p>
        </w:tc>
      </w:tr>
      <w:tr w:rsidR="00D2322F" w:rsidRPr="000115E0" w14:paraId="7C2067DB" w14:textId="77777777" w:rsidTr="00A25C3E">
        <w:tc>
          <w:tcPr>
            <w:tcW w:w="2601" w:type="dxa"/>
            <w:tcBorders>
              <w:top w:val="single" w:sz="4" w:space="0" w:color="auto"/>
              <w:left w:val="single" w:sz="4" w:space="0" w:color="auto"/>
              <w:bottom w:val="single" w:sz="4" w:space="0" w:color="auto"/>
              <w:right w:val="single" w:sz="4" w:space="0" w:color="auto"/>
            </w:tcBorders>
          </w:tcPr>
          <w:p w14:paraId="3DCFFA71" w14:textId="77777777" w:rsidR="00D2322F" w:rsidRPr="000115E0" w:rsidRDefault="00D2322F" w:rsidP="00D2322F">
            <w:pPr>
              <w:rPr>
                <w:b/>
                <w:lang w:eastAsia="en-US"/>
              </w:rPr>
            </w:pPr>
            <w:r w:rsidRPr="000115E0">
              <w:rPr>
                <w:b/>
                <w:lang w:eastAsia="en-US"/>
              </w:rPr>
              <w:t xml:space="preserve">Anlagekonvolut 1 </w:t>
            </w:r>
          </w:p>
        </w:tc>
        <w:tc>
          <w:tcPr>
            <w:tcW w:w="5381" w:type="dxa"/>
            <w:tcBorders>
              <w:top w:val="single" w:sz="4" w:space="0" w:color="auto"/>
              <w:left w:val="single" w:sz="4" w:space="0" w:color="auto"/>
              <w:bottom w:val="single" w:sz="4" w:space="0" w:color="auto"/>
              <w:right w:val="single" w:sz="4" w:space="0" w:color="auto"/>
            </w:tcBorders>
            <w:hideMark/>
          </w:tcPr>
          <w:p w14:paraId="6EC7A561" w14:textId="2A437A24" w:rsidR="00D2322F" w:rsidRPr="000115E0" w:rsidRDefault="00787898" w:rsidP="00D2322F">
            <w:pPr>
              <w:rPr>
                <w:lang w:eastAsia="en-US"/>
              </w:rPr>
            </w:pPr>
            <w:r w:rsidRPr="000115E0">
              <w:rPr>
                <w:lang w:eastAsia="en-US"/>
              </w:rPr>
              <w:t xml:space="preserve">Dokumentation Ausbaugebiet (insb. </w:t>
            </w:r>
            <w:r w:rsidR="004F243D" w:rsidRPr="000115E0">
              <w:rPr>
                <w:lang w:eastAsia="en-US"/>
              </w:rPr>
              <w:t>kartographische</w:t>
            </w:r>
            <w:r w:rsidRPr="000115E0">
              <w:rPr>
                <w:lang w:eastAsia="en-US"/>
              </w:rPr>
              <w:t xml:space="preserve"> Übersicht, Ausbaugebiet, Netzplan</w:t>
            </w:r>
            <w:r w:rsidR="00E31FAF" w:rsidRPr="000115E0">
              <w:rPr>
                <w:lang w:eastAsia="en-US"/>
              </w:rPr>
              <w:t>,</w:t>
            </w:r>
            <w:r w:rsidRPr="000115E0">
              <w:rPr>
                <w:lang w:eastAsia="en-US"/>
              </w:rPr>
              <w:t xml:space="preserve"> S</w:t>
            </w:r>
            <w:r w:rsidR="00B31EBC" w:rsidRPr="000115E0">
              <w:rPr>
                <w:lang w:eastAsia="en-US"/>
              </w:rPr>
              <w:t>ervice Level passive Infrastruktur</w:t>
            </w:r>
            <w:r w:rsidRPr="000115E0">
              <w:rPr>
                <w:lang w:eastAsia="en-US"/>
              </w:rPr>
              <w:t xml:space="preserve">, </w:t>
            </w:r>
            <w:r w:rsidR="00993B63" w:rsidRPr="000115E0">
              <w:rPr>
                <w:lang w:eastAsia="en-US"/>
              </w:rPr>
              <w:t xml:space="preserve">zentraler </w:t>
            </w:r>
            <w:proofErr w:type="spellStart"/>
            <w:r w:rsidR="00993B63" w:rsidRPr="000115E0">
              <w:rPr>
                <w:lang w:eastAsia="en-US"/>
              </w:rPr>
              <w:t>PoP</w:t>
            </w:r>
            <w:proofErr w:type="spellEnd"/>
            <w:r w:rsidR="00993B63" w:rsidRPr="000115E0">
              <w:rPr>
                <w:lang w:eastAsia="en-US"/>
              </w:rPr>
              <w:t>-Standort</w:t>
            </w:r>
            <w:r w:rsidRPr="000115E0">
              <w:rPr>
                <w:lang w:eastAsia="en-US"/>
              </w:rPr>
              <w:t>)</w:t>
            </w:r>
          </w:p>
        </w:tc>
      </w:tr>
      <w:tr w:rsidR="00D2322F" w:rsidRPr="000115E0" w14:paraId="15F67F4A" w14:textId="77777777" w:rsidTr="00A25C3E">
        <w:tc>
          <w:tcPr>
            <w:tcW w:w="2601" w:type="dxa"/>
            <w:tcBorders>
              <w:top w:val="single" w:sz="4" w:space="0" w:color="auto"/>
              <w:left w:val="single" w:sz="4" w:space="0" w:color="auto"/>
              <w:bottom w:val="single" w:sz="4" w:space="0" w:color="auto"/>
              <w:right w:val="single" w:sz="4" w:space="0" w:color="auto"/>
            </w:tcBorders>
          </w:tcPr>
          <w:p w14:paraId="023D32E0" w14:textId="77777777" w:rsidR="00D2322F" w:rsidRPr="000115E0" w:rsidRDefault="00D2322F" w:rsidP="00D2322F">
            <w:pPr>
              <w:spacing w:line="276" w:lineRule="auto"/>
              <w:rPr>
                <w:b/>
                <w:lang w:eastAsia="en-US"/>
              </w:rPr>
            </w:pPr>
            <w:r w:rsidRPr="000115E0">
              <w:rPr>
                <w:b/>
                <w:lang w:eastAsia="en-US"/>
              </w:rPr>
              <w:t>Anlage 2</w:t>
            </w:r>
          </w:p>
        </w:tc>
        <w:tc>
          <w:tcPr>
            <w:tcW w:w="5381" w:type="dxa"/>
            <w:tcBorders>
              <w:top w:val="single" w:sz="4" w:space="0" w:color="auto"/>
              <w:left w:val="single" w:sz="4" w:space="0" w:color="auto"/>
              <w:bottom w:val="single" w:sz="4" w:space="0" w:color="auto"/>
              <w:right w:val="single" w:sz="4" w:space="0" w:color="auto"/>
            </w:tcBorders>
          </w:tcPr>
          <w:p w14:paraId="00D567A9" w14:textId="77777777" w:rsidR="00D2322F" w:rsidRPr="000115E0" w:rsidRDefault="00D2322F" w:rsidP="00D2322F">
            <w:pPr>
              <w:spacing w:line="276" w:lineRule="auto"/>
              <w:rPr>
                <w:lang w:eastAsia="en-US"/>
              </w:rPr>
            </w:pPr>
            <w:r w:rsidRPr="000115E0">
              <w:rPr>
                <w:lang w:eastAsia="en-US"/>
              </w:rPr>
              <w:t>Leistungsbeschreibung</w:t>
            </w:r>
          </w:p>
        </w:tc>
      </w:tr>
      <w:tr w:rsidR="00D2322F" w:rsidRPr="000115E0" w14:paraId="1FF048EE" w14:textId="77777777" w:rsidTr="00A25C3E">
        <w:tc>
          <w:tcPr>
            <w:tcW w:w="2601" w:type="dxa"/>
            <w:tcBorders>
              <w:top w:val="single" w:sz="4" w:space="0" w:color="auto"/>
              <w:left w:val="single" w:sz="4" w:space="0" w:color="auto"/>
              <w:bottom w:val="single" w:sz="4" w:space="0" w:color="auto"/>
              <w:right w:val="single" w:sz="4" w:space="0" w:color="auto"/>
            </w:tcBorders>
          </w:tcPr>
          <w:p w14:paraId="2C7DE988" w14:textId="77777777" w:rsidR="00D2322F" w:rsidRPr="000115E0" w:rsidRDefault="00D2322F" w:rsidP="00D2322F">
            <w:pPr>
              <w:spacing w:line="276" w:lineRule="auto"/>
              <w:rPr>
                <w:b/>
                <w:lang w:eastAsia="en-US"/>
              </w:rPr>
            </w:pPr>
            <w:r w:rsidRPr="000115E0">
              <w:rPr>
                <w:b/>
                <w:lang w:eastAsia="en-US"/>
              </w:rPr>
              <w:t>Anlage 3</w:t>
            </w:r>
          </w:p>
        </w:tc>
        <w:tc>
          <w:tcPr>
            <w:tcW w:w="5381" w:type="dxa"/>
            <w:tcBorders>
              <w:top w:val="single" w:sz="4" w:space="0" w:color="auto"/>
              <w:left w:val="single" w:sz="4" w:space="0" w:color="auto"/>
              <w:bottom w:val="single" w:sz="4" w:space="0" w:color="auto"/>
              <w:right w:val="single" w:sz="4" w:space="0" w:color="auto"/>
            </w:tcBorders>
          </w:tcPr>
          <w:p w14:paraId="7574E133" w14:textId="4B782B9B" w:rsidR="00D2322F" w:rsidRPr="000115E0" w:rsidRDefault="00D2322F" w:rsidP="00D2322F">
            <w:pPr>
              <w:spacing w:line="276" w:lineRule="auto"/>
              <w:rPr>
                <w:lang w:eastAsia="en-US"/>
              </w:rPr>
            </w:pPr>
            <w:r w:rsidRPr="000115E0">
              <w:rPr>
                <w:lang w:eastAsia="en-US"/>
              </w:rPr>
              <w:t>Preisblätter und Pacht</w:t>
            </w:r>
            <w:r w:rsidR="00A47A58" w:rsidRPr="000115E0">
              <w:rPr>
                <w:lang w:eastAsia="en-US"/>
              </w:rPr>
              <w:t>prei</w:t>
            </w:r>
            <w:r w:rsidRPr="000115E0">
              <w:rPr>
                <w:lang w:eastAsia="en-US"/>
              </w:rPr>
              <w:t>s</w:t>
            </w:r>
            <w:r w:rsidR="00A9533A" w:rsidRPr="000115E0">
              <w:rPr>
                <w:lang w:eastAsia="en-US"/>
              </w:rPr>
              <w:t xml:space="preserve"> des Pächter</w:t>
            </w:r>
            <w:r w:rsidR="004F243D" w:rsidRPr="000115E0">
              <w:rPr>
                <w:lang w:eastAsia="en-US"/>
              </w:rPr>
              <w:t>s</w:t>
            </w:r>
            <w:r w:rsidR="00C469F0" w:rsidRPr="000115E0">
              <w:rPr>
                <w:lang w:eastAsia="en-US"/>
              </w:rPr>
              <w:t xml:space="preserve"> (soweit nicht bereits in den vorliegenden Vertrag integriert) </w:t>
            </w:r>
          </w:p>
        </w:tc>
      </w:tr>
      <w:tr w:rsidR="00A47A58" w:rsidRPr="000115E0" w14:paraId="4FAE8923" w14:textId="77777777" w:rsidTr="00A25C3E">
        <w:tc>
          <w:tcPr>
            <w:tcW w:w="2601" w:type="dxa"/>
            <w:tcBorders>
              <w:top w:val="single" w:sz="4" w:space="0" w:color="auto"/>
              <w:left w:val="single" w:sz="4" w:space="0" w:color="auto"/>
              <w:bottom w:val="single" w:sz="4" w:space="0" w:color="auto"/>
              <w:right w:val="single" w:sz="4" w:space="0" w:color="auto"/>
            </w:tcBorders>
          </w:tcPr>
          <w:p w14:paraId="602A9F69" w14:textId="6A036653" w:rsidR="00A47A58" w:rsidRPr="000115E0" w:rsidRDefault="00E91233" w:rsidP="00D2322F">
            <w:pPr>
              <w:spacing w:line="276" w:lineRule="auto"/>
              <w:jc w:val="left"/>
              <w:rPr>
                <w:b/>
                <w:lang w:eastAsia="en-US"/>
              </w:rPr>
            </w:pPr>
            <w:r w:rsidRPr="000115E0">
              <w:rPr>
                <w:b/>
                <w:lang w:eastAsia="en-US"/>
              </w:rPr>
              <w:t>Anlage 4</w:t>
            </w:r>
          </w:p>
        </w:tc>
        <w:tc>
          <w:tcPr>
            <w:tcW w:w="5381" w:type="dxa"/>
            <w:tcBorders>
              <w:top w:val="single" w:sz="4" w:space="0" w:color="auto"/>
              <w:left w:val="single" w:sz="4" w:space="0" w:color="auto"/>
              <w:bottom w:val="single" w:sz="4" w:space="0" w:color="auto"/>
              <w:right w:val="single" w:sz="4" w:space="0" w:color="auto"/>
            </w:tcBorders>
          </w:tcPr>
          <w:p w14:paraId="5E326DE3" w14:textId="50240BBB" w:rsidR="00A47A58" w:rsidRPr="000115E0" w:rsidRDefault="004F243D" w:rsidP="00D2322F">
            <w:pPr>
              <w:spacing w:line="276" w:lineRule="auto"/>
              <w:rPr>
                <w:lang w:eastAsia="en-US"/>
              </w:rPr>
            </w:pPr>
            <w:r w:rsidRPr="000115E0">
              <w:rPr>
                <w:lang w:eastAsia="en-US"/>
              </w:rPr>
              <w:t>Ausschreibungsunter</w:t>
            </w:r>
            <w:r w:rsidR="00A9533A" w:rsidRPr="000115E0">
              <w:rPr>
                <w:lang w:eastAsia="en-US"/>
              </w:rPr>
              <w:t>lagen einschließlich aller Anlagen, Bieterrundschreiben und Verhandlungsprotokolle</w:t>
            </w:r>
          </w:p>
        </w:tc>
      </w:tr>
      <w:tr w:rsidR="00D2322F" w:rsidRPr="000115E0" w14:paraId="40071075" w14:textId="77777777" w:rsidTr="00A25C3E">
        <w:tc>
          <w:tcPr>
            <w:tcW w:w="2601" w:type="dxa"/>
            <w:tcBorders>
              <w:top w:val="single" w:sz="4" w:space="0" w:color="auto"/>
              <w:left w:val="single" w:sz="4" w:space="0" w:color="auto"/>
              <w:bottom w:val="single" w:sz="4" w:space="0" w:color="auto"/>
              <w:right w:val="single" w:sz="4" w:space="0" w:color="auto"/>
            </w:tcBorders>
          </w:tcPr>
          <w:p w14:paraId="75CFDE3A" w14:textId="0559D01E" w:rsidR="00D2322F" w:rsidRPr="000115E0" w:rsidRDefault="00D2322F" w:rsidP="00D2322F">
            <w:pPr>
              <w:spacing w:line="276" w:lineRule="auto"/>
              <w:jc w:val="left"/>
              <w:rPr>
                <w:b/>
                <w:lang w:eastAsia="en-US"/>
              </w:rPr>
            </w:pPr>
            <w:r w:rsidRPr="000115E0">
              <w:rPr>
                <w:b/>
                <w:lang w:eastAsia="en-US"/>
              </w:rPr>
              <w:t xml:space="preserve">Anlage </w:t>
            </w:r>
            <w:r w:rsidR="00E91233" w:rsidRPr="000115E0">
              <w:rPr>
                <w:b/>
                <w:lang w:eastAsia="en-US"/>
              </w:rPr>
              <w:t>5</w:t>
            </w:r>
          </w:p>
        </w:tc>
        <w:tc>
          <w:tcPr>
            <w:tcW w:w="5381" w:type="dxa"/>
            <w:tcBorders>
              <w:top w:val="single" w:sz="4" w:space="0" w:color="auto"/>
              <w:left w:val="single" w:sz="4" w:space="0" w:color="auto"/>
              <w:bottom w:val="single" w:sz="4" w:space="0" w:color="auto"/>
              <w:right w:val="single" w:sz="4" w:space="0" w:color="auto"/>
            </w:tcBorders>
          </w:tcPr>
          <w:p w14:paraId="428D4118" w14:textId="77777777" w:rsidR="00D2322F" w:rsidRPr="000115E0" w:rsidRDefault="00D2322F" w:rsidP="00D2322F">
            <w:pPr>
              <w:spacing w:line="276" w:lineRule="auto"/>
              <w:rPr>
                <w:lang w:eastAsia="en-US"/>
              </w:rPr>
            </w:pPr>
            <w:r w:rsidRPr="000115E0">
              <w:rPr>
                <w:lang w:eastAsia="en-US"/>
              </w:rPr>
              <w:t>Angebot und technisches K</w:t>
            </w:r>
            <w:r w:rsidR="00A47A58" w:rsidRPr="000115E0">
              <w:rPr>
                <w:lang w:eastAsia="en-US"/>
              </w:rPr>
              <w:t>onzept des Pächters</w:t>
            </w:r>
          </w:p>
        </w:tc>
      </w:tr>
      <w:tr w:rsidR="00430DAC" w:rsidRPr="000115E0" w14:paraId="6AB73C46" w14:textId="77777777" w:rsidTr="00A25C3E">
        <w:tc>
          <w:tcPr>
            <w:tcW w:w="2601" w:type="dxa"/>
            <w:tcBorders>
              <w:top w:val="single" w:sz="4" w:space="0" w:color="auto"/>
              <w:left w:val="single" w:sz="4" w:space="0" w:color="auto"/>
              <w:bottom w:val="single" w:sz="4" w:space="0" w:color="auto"/>
              <w:right w:val="single" w:sz="4" w:space="0" w:color="auto"/>
            </w:tcBorders>
          </w:tcPr>
          <w:p w14:paraId="2EB13266" w14:textId="1B31AA80" w:rsidR="00430DAC" w:rsidRPr="000115E0" w:rsidRDefault="00430DAC" w:rsidP="00D2322F">
            <w:pPr>
              <w:spacing w:line="276" w:lineRule="auto"/>
              <w:jc w:val="left"/>
              <w:rPr>
                <w:b/>
                <w:lang w:eastAsia="en-US"/>
              </w:rPr>
            </w:pPr>
            <w:r w:rsidRPr="000115E0">
              <w:rPr>
                <w:b/>
                <w:lang w:eastAsia="en-US"/>
              </w:rPr>
              <w:t>Anlage 6</w:t>
            </w:r>
          </w:p>
        </w:tc>
        <w:tc>
          <w:tcPr>
            <w:tcW w:w="5381" w:type="dxa"/>
            <w:tcBorders>
              <w:top w:val="single" w:sz="4" w:space="0" w:color="auto"/>
              <w:left w:val="single" w:sz="4" w:space="0" w:color="auto"/>
              <w:bottom w:val="single" w:sz="4" w:space="0" w:color="auto"/>
              <w:right w:val="single" w:sz="4" w:space="0" w:color="auto"/>
            </w:tcBorders>
          </w:tcPr>
          <w:p w14:paraId="5EE74E64" w14:textId="7106C9F7" w:rsidR="00430DAC" w:rsidRPr="000115E0" w:rsidRDefault="00A34E2F" w:rsidP="00D2322F">
            <w:pPr>
              <w:spacing w:line="276" w:lineRule="auto"/>
              <w:rPr>
                <w:lang w:eastAsia="en-US"/>
              </w:rPr>
            </w:pPr>
            <w:r w:rsidRPr="000115E0">
              <w:rPr>
                <w:rFonts w:eastAsia="Calibri" w:cs="Arial"/>
                <w:szCs w:val="22"/>
                <w:lang w:eastAsia="en-US"/>
              </w:rPr>
              <w:t xml:space="preserve">Endgültiger </w:t>
            </w:r>
            <w:r w:rsidR="00430DAC" w:rsidRPr="000115E0">
              <w:rPr>
                <w:rFonts w:eastAsia="Calibri" w:cs="Arial"/>
                <w:szCs w:val="22"/>
                <w:lang w:eastAsia="en-US"/>
              </w:rPr>
              <w:t>Zuwendungsbescheid des Bundesministeriums für Verkehr und digitale Infrastruktur an den Auftraggeber über Zuwendungen des Bundes für ein Betreibermodell nach Ziff. 3.2 der Richtlinie für die Förderung zur Unterstützung des Breitbandausbaus in der Bunde</w:t>
            </w:r>
            <w:r w:rsidR="00A1577F" w:rsidRPr="000115E0">
              <w:rPr>
                <w:rFonts w:eastAsia="Calibri" w:cs="Arial"/>
                <w:szCs w:val="22"/>
                <w:lang w:eastAsia="en-US"/>
              </w:rPr>
              <w:t>s</w:t>
            </w:r>
            <w:r w:rsidR="00430DAC" w:rsidRPr="000115E0">
              <w:rPr>
                <w:rFonts w:eastAsia="Calibri" w:cs="Arial"/>
                <w:szCs w:val="22"/>
                <w:lang w:eastAsia="en-US"/>
              </w:rPr>
              <w:t>republik Deutschland vom … („Förderbescheid“) [wird nach Vorlage noch ergänzt]</w:t>
            </w:r>
            <w:r w:rsidR="008B4ADA" w:rsidRPr="000115E0">
              <w:rPr>
                <w:rFonts w:eastAsia="Calibri" w:cs="Arial"/>
                <w:szCs w:val="22"/>
                <w:lang w:eastAsia="en-US"/>
              </w:rPr>
              <w:t xml:space="preserve"> nebst der vom Pächter auszufüllenden </w:t>
            </w:r>
            <w:r w:rsidR="00A25C3E" w:rsidRPr="000115E0">
              <w:rPr>
                <w:rFonts w:eastAsia="Calibri" w:cs="Arial"/>
                <w:szCs w:val="22"/>
                <w:lang w:eastAsia="en-US"/>
              </w:rPr>
              <w:t xml:space="preserve">TKU-Erklärung nach Muster </w:t>
            </w:r>
            <w:proofErr w:type="spellStart"/>
            <w:r w:rsidR="00A25C3E" w:rsidRPr="000115E0">
              <w:rPr>
                <w:rFonts w:eastAsia="Calibri" w:cs="Arial"/>
                <w:szCs w:val="22"/>
                <w:lang w:eastAsia="en-US"/>
              </w:rPr>
              <w:t>ateneKOM</w:t>
            </w:r>
            <w:proofErr w:type="spellEnd"/>
          </w:p>
        </w:tc>
      </w:tr>
    </w:tbl>
    <w:p w14:paraId="2E44A3E0" w14:textId="77777777" w:rsidR="00D2322F" w:rsidRPr="000115E0" w:rsidRDefault="00D2322F" w:rsidP="00D2322F">
      <w:pPr>
        <w:spacing w:line="276" w:lineRule="auto"/>
      </w:pPr>
    </w:p>
    <w:p w14:paraId="1A4F8345" w14:textId="50745C48" w:rsidR="00891F8C" w:rsidRPr="000115E0" w:rsidRDefault="00891F8C" w:rsidP="00F77823">
      <w:pPr>
        <w:pStyle w:val="Listenabsatz"/>
        <w:numPr>
          <w:ilvl w:val="1"/>
          <w:numId w:val="8"/>
        </w:numPr>
        <w:spacing w:line="276" w:lineRule="auto"/>
      </w:pPr>
      <w:r w:rsidRPr="000115E0">
        <w:t>die nachfolgend aufgeführten Rechtsgrundlagen</w:t>
      </w:r>
      <w:r w:rsidR="00722570" w:rsidRPr="000115E0">
        <w:t xml:space="preserve"> (in der </w:t>
      </w:r>
      <w:r w:rsidR="00B56D70" w:rsidRPr="000115E0">
        <w:t>gemäß dem jeweiligen Zuwendungsbescheid geltenden</w:t>
      </w:r>
      <w:r w:rsidR="00722570" w:rsidRPr="000115E0">
        <w:t xml:space="preserve"> Fassung)</w:t>
      </w:r>
      <w:r w:rsidRPr="000115E0">
        <w:t>:</w:t>
      </w:r>
    </w:p>
    <w:p w14:paraId="776BBF10" w14:textId="77777777" w:rsidR="001F05EA" w:rsidRPr="000115E0" w:rsidRDefault="001F05EA" w:rsidP="001F05EA">
      <w:pPr>
        <w:pStyle w:val="Listenabsatz"/>
        <w:spacing w:line="276" w:lineRule="auto"/>
        <w:ind w:left="1440"/>
      </w:pPr>
    </w:p>
    <w:tbl>
      <w:tblPr>
        <w:tblStyle w:val="Tabellenraster"/>
        <w:tblW w:w="7987" w:type="dxa"/>
        <w:tblInd w:w="1080" w:type="dxa"/>
        <w:tblLook w:val="04A0" w:firstRow="1" w:lastRow="0" w:firstColumn="1" w:lastColumn="0" w:noHBand="0" w:noVBand="1"/>
      </w:tblPr>
      <w:tblGrid>
        <w:gridCol w:w="7987"/>
      </w:tblGrid>
      <w:tr w:rsidR="00D73CB3" w:rsidRPr="000115E0" w14:paraId="05ADFAF0" w14:textId="77777777" w:rsidTr="00D73CB3">
        <w:trPr>
          <w:trHeight w:val="368"/>
        </w:trPr>
        <w:tc>
          <w:tcPr>
            <w:tcW w:w="7987" w:type="dxa"/>
            <w:shd w:val="clear" w:color="auto" w:fill="BFBFBF" w:themeFill="background1" w:themeFillShade="BF"/>
          </w:tcPr>
          <w:p w14:paraId="7B8DB036" w14:textId="77777777" w:rsidR="00D73CB3" w:rsidRPr="000115E0" w:rsidRDefault="00D73CB3" w:rsidP="00F77823">
            <w:pPr>
              <w:spacing w:line="276" w:lineRule="auto"/>
              <w:rPr>
                <w:b/>
              </w:rPr>
            </w:pPr>
            <w:r w:rsidRPr="000115E0">
              <w:rPr>
                <w:b/>
              </w:rPr>
              <w:t>Rechtsgrundlage</w:t>
            </w:r>
          </w:p>
        </w:tc>
      </w:tr>
      <w:tr w:rsidR="00D73CB3" w:rsidRPr="000115E0" w14:paraId="1FA07570" w14:textId="77777777" w:rsidTr="00A27DD0">
        <w:trPr>
          <w:trHeight w:val="584"/>
        </w:trPr>
        <w:tc>
          <w:tcPr>
            <w:tcW w:w="7987" w:type="dxa"/>
          </w:tcPr>
          <w:p w14:paraId="7E806B47" w14:textId="7C01B901" w:rsidR="00D73CB3" w:rsidRPr="000115E0" w:rsidRDefault="00D73CB3" w:rsidP="00D2322F">
            <w:pPr>
              <w:spacing w:line="276" w:lineRule="auto"/>
              <w:rPr>
                <w:rFonts w:eastAsia="Calibri" w:cs="Arial"/>
                <w:szCs w:val="22"/>
                <w:lang w:eastAsia="en-US"/>
              </w:rPr>
            </w:pPr>
            <w:r w:rsidRPr="000115E0">
              <w:rPr>
                <w:rFonts w:eastAsia="Calibri" w:cs="Arial"/>
                <w:szCs w:val="22"/>
                <w:lang w:eastAsia="en-US"/>
              </w:rPr>
              <w:t>Richtlinie für die Förderung zur Unterstützung des Breitbandausbaus in der Bunde</w:t>
            </w:r>
            <w:r w:rsidR="000F4DAD" w:rsidRPr="000115E0">
              <w:rPr>
                <w:rFonts w:eastAsia="Calibri" w:cs="Arial"/>
                <w:szCs w:val="22"/>
                <w:lang w:eastAsia="en-US"/>
              </w:rPr>
              <w:t>s</w:t>
            </w:r>
            <w:r w:rsidRPr="000115E0">
              <w:rPr>
                <w:rFonts w:eastAsia="Calibri" w:cs="Arial"/>
                <w:szCs w:val="22"/>
                <w:lang w:eastAsia="en-US"/>
              </w:rPr>
              <w:t>republik Deutschland vom 22.10.2015 („Förderrichtlinie des Bundes“)</w:t>
            </w:r>
            <w:r w:rsidR="00D311CA" w:rsidRPr="000115E0">
              <w:rPr>
                <w:rFonts w:eastAsia="Calibri" w:cs="Arial"/>
                <w:szCs w:val="22"/>
                <w:lang w:eastAsia="en-US"/>
              </w:rPr>
              <w:t xml:space="preserve">, </w:t>
            </w:r>
            <w:r w:rsidR="001C36A4" w:rsidRPr="000115E0">
              <w:rPr>
                <w:rFonts w:eastAsia="Calibri" w:cs="Arial"/>
                <w:szCs w:val="22"/>
                <w:lang w:eastAsia="en-US"/>
              </w:rPr>
              <w:t xml:space="preserve">in der Fassung vom </w:t>
            </w:r>
            <w:r w:rsidR="00F276B3" w:rsidRPr="000115E0">
              <w:rPr>
                <w:rFonts w:eastAsia="Calibri" w:cs="Arial"/>
                <w:szCs w:val="22"/>
                <w:lang w:eastAsia="en-US"/>
              </w:rPr>
              <w:t>18.08.2020</w:t>
            </w:r>
          </w:p>
        </w:tc>
      </w:tr>
      <w:tr w:rsidR="00D73CB3" w:rsidRPr="000115E0" w14:paraId="6B0F8B9E" w14:textId="77777777" w:rsidTr="00D73CB3">
        <w:tc>
          <w:tcPr>
            <w:tcW w:w="7987" w:type="dxa"/>
          </w:tcPr>
          <w:p w14:paraId="69C5F9DD" w14:textId="42C23ABC" w:rsidR="00D73CB3" w:rsidRPr="000115E0" w:rsidRDefault="00A34E2F" w:rsidP="00F77823">
            <w:pPr>
              <w:spacing w:line="276" w:lineRule="auto"/>
            </w:pPr>
            <w:r w:rsidRPr="000115E0">
              <w:rPr>
                <w:rFonts w:eastAsia="Calibri" w:cs="Arial"/>
                <w:szCs w:val="22"/>
                <w:lang w:eastAsia="en-US"/>
              </w:rPr>
              <w:t xml:space="preserve">Endgültiger </w:t>
            </w:r>
            <w:r w:rsidR="00D73CB3" w:rsidRPr="000115E0">
              <w:rPr>
                <w:rFonts w:eastAsia="Calibri" w:cs="Arial"/>
                <w:szCs w:val="22"/>
                <w:lang w:eastAsia="en-US"/>
              </w:rPr>
              <w:t>Zuwendungsbescheid des Bundesministeriums für Verkehr und digitale Infrastruktur an den Auftraggeber über Zuwendungen des Bundes f</w:t>
            </w:r>
            <w:r w:rsidR="00D2322F" w:rsidRPr="000115E0">
              <w:rPr>
                <w:rFonts w:eastAsia="Calibri" w:cs="Arial"/>
                <w:szCs w:val="22"/>
                <w:lang w:eastAsia="en-US"/>
              </w:rPr>
              <w:t>ür ein Betreiber</w:t>
            </w:r>
            <w:r w:rsidR="00D73CB3" w:rsidRPr="000115E0">
              <w:rPr>
                <w:rFonts w:eastAsia="Calibri" w:cs="Arial"/>
                <w:szCs w:val="22"/>
                <w:lang w:eastAsia="en-US"/>
              </w:rPr>
              <w:t>modell nach Ziff. 3.</w:t>
            </w:r>
            <w:r w:rsidR="00D2322F" w:rsidRPr="000115E0">
              <w:rPr>
                <w:rFonts w:eastAsia="Calibri" w:cs="Arial"/>
                <w:szCs w:val="22"/>
                <w:lang w:eastAsia="en-US"/>
              </w:rPr>
              <w:t>2</w:t>
            </w:r>
            <w:r w:rsidR="00D73CB3" w:rsidRPr="000115E0">
              <w:rPr>
                <w:rFonts w:eastAsia="Calibri" w:cs="Arial"/>
                <w:szCs w:val="22"/>
                <w:lang w:eastAsia="en-US"/>
              </w:rPr>
              <w:t xml:space="preserve"> der Richtlinie für die Förderung zur Unterstützung des Breitbandausbaus in der Bunde</w:t>
            </w:r>
            <w:r w:rsidR="00FF52CE" w:rsidRPr="000115E0">
              <w:rPr>
                <w:rFonts w:eastAsia="Calibri" w:cs="Arial"/>
                <w:szCs w:val="22"/>
                <w:lang w:eastAsia="en-US"/>
              </w:rPr>
              <w:t>s</w:t>
            </w:r>
            <w:r w:rsidR="00D73CB3" w:rsidRPr="000115E0">
              <w:rPr>
                <w:rFonts w:eastAsia="Calibri" w:cs="Arial"/>
                <w:szCs w:val="22"/>
                <w:lang w:eastAsia="en-US"/>
              </w:rPr>
              <w:t xml:space="preserve">republik Deutschland vom … („Förderbescheid“) </w:t>
            </w:r>
            <w:r w:rsidR="00CC5D9F" w:rsidRPr="000115E0">
              <w:rPr>
                <w:rFonts w:eastAsia="Calibri" w:cs="Arial"/>
                <w:szCs w:val="22"/>
                <w:lang w:eastAsia="en-US"/>
              </w:rPr>
              <w:t>[wird nach Vorlage noch ergänzt].</w:t>
            </w:r>
          </w:p>
        </w:tc>
      </w:tr>
      <w:tr w:rsidR="00D73CB3" w:rsidRPr="000115E0" w14:paraId="25543493" w14:textId="77777777" w:rsidTr="00D73CB3">
        <w:tc>
          <w:tcPr>
            <w:tcW w:w="7987" w:type="dxa"/>
          </w:tcPr>
          <w:p w14:paraId="4E6C21A9" w14:textId="77777777" w:rsidR="00D73CB3" w:rsidRPr="000115E0" w:rsidRDefault="00D73CB3" w:rsidP="00D2322F">
            <w:pPr>
              <w:spacing w:line="276" w:lineRule="auto"/>
              <w:rPr>
                <w:rFonts w:eastAsia="Calibri" w:cs="Arial"/>
                <w:szCs w:val="22"/>
                <w:lang w:eastAsia="en-US"/>
              </w:rPr>
            </w:pPr>
            <w:r w:rsidRPr="000115E0">
              <w:rPr>
                <w:rFonts w:eastAsia="Calibri" w:cs="Arial"/>
                <w:szCs w:val="22"/>
                <w:lang w:eastAsia="en-US"/>
              </w:rPr>
              <w:t>Bundeshaushaltsordnung (BHO), insbesondere die §§ 23 und 44 BHO samt der zu ihnen erlassenen Verwaltungsvorschriften.</w:t>
            </w:r>
          </w:p>
        </w:tc>
      </w:tr>
      <w:tr w:rsidR="00D73CB3" w:rsidRPr="000115E0" w14:paraId="68D116E4" w14:textId="77777777" w:rsidTr="00D73CB3">
        <w:tc>
          <w:tcPr>
            <w:tcW w:w="7987" w:type="dxa"/>
          </w:tcPr>
          <w:p w14:paraId="2A71BFA0" w14:textId="02C5A084" w:rsidR="00D73CB3" w:rsidRPr="000115E0" w:rsidRDefault="00D73CB3" w:rsidP="00F77823">
            <w:pPr>
              <w:spacing w:line="276" w:lineRule="auto"/>
              <w:jc w:val="left"/>
            </w:pPr>
            <w:r w:rsidRPr="000115E0">
              <w:rPr>
                <w:rFonts w:eastAsia="Calibri" w:cs="Arial"/>
                <w:szCs w:val="22"/>
                <w:lang w:eastAsia="en-US"/>
              </w:rPr>
              <w:lastRenderedPageBreak/>
              <w:t>GIS-Nebenbestimmungen zu der Förderrichtlinie des Bundes („GIS</w:t>
            </w:r>
            <w:r w:rsidRPr="000115E0">
              <w:rPr>
                <w:rFonts w:eastAsia="Calibri" w:cs="Arial"/>
                <w:szCs w:val="22"/>
                <w:lang w:eastAsia="en-US"/>
              </w:rPr>
              <w:noBreakHyphen/>
              <w:t>Nebenbestimmungen“)</w:t>
            </w:r>
          </w:p>
        </w:tc>
      </w:tr>
      <w:tr w:rsidR="00D73CB3" w:rsidRPr="000115E0" w14:paraId="0F3D069B" w14:textId="77777777" w:rsidTr="00D73CB3">
        <w:tc>
          <w:tcPr>
            <w:tcW w:w="7987" w:type="dxa"/>
          </w:tcPr>
          <w:p w14:paraId="38682AC1" w14:textId="7584478D" w:rsidR="00D73CB3" w:rsidRPr="000115E0" w:rsidRDefault="002829A5" w:rsidP="00F77823">
            <w:pPr>
              <w:spacing w:line="276" w:lineRule="auto"/>
            </w:pPr>
            <w:r w:rsidRPr="000115E0">
              <w:rPr>
                <w:rFonts w:eastAsia="Calibri" w:cs="Arial"/>
                <w:szCs w:val="22"/>
                <w:lang w:eastAsia="en-US"/>
              </w:rPr>
              <w:t>Besondere Nebenbestimmungen für die auf Grundlage der Förderrichtlinie des Bundes durchgeführten Antrags- und Bewilligungsverfahren, die Umsetzung von Projekten und dazu gewährte Zuwendungen des Bundes („</w:t>
            </w:r>
            <w:proofErr w:type="spellStart"/>
            <w:r w:rsidRPr="000115E0">
              <w:rPr>
                <w:rFonts w:eastAsia="Calibri" w:cs="Arial"/>
                <w:szCs w:val="22"/>
                <w:lang w:eastAsia="en-US"/>
              </w:rPr>
              <w:t>BNBest</w:t>
            </w:r>
            <w:proofErr w:type="spellEnd"/>
            <w:r w:rsidRPr="000115E0">
              <w:rPr>
                <w:rFonts w:eastAsia="Calibri" w:cs="Arial"/>
                <w:szCs w:val="22"/>
                <w:lang w:eastAsia="en-US"/>
              </w:rPr>
              <w:t>-</w:t>
            </w:r>
            <w:r w:rsidR="00B73EBB" w:rsidRPr="000115E0">
              <w:rPr>
                <w:rFonts w:eastAsia="Calibri" w:cs="Arial"/>
                <w:szCs w:val="22"/>
                <w:lang w:eastAsia="en-US"/>
              </w:rPr>
              <w:t>Breitband</w:t>
            </w:r>
            <w:r w:rsidRPr="000115E0">
              <w:rPr>
                <w:rFonts w:eastAsia="Calibri" w:cs="Arial"/>
                <w:szCs w:val="22"/>
                <w:lang w:eastAsia="en-US"/>
              </w:rPr>
              <w:t>“)</w:t>
            </w:r>
          </w:p>
        </w:tc>
      </w:tr>
      <w:tr w:rsidR="00D73CB3" w:rsidRPr="000115E0" w14:paraId="4DB77D6B" w14:textId="77777777" w:rsidTr="00D73CB3">
        <w:tc>
          <w:tcPr>
            <w:tcW w:w="7987" w:type="dxa"/>
          </w:tcPr>
          <w:p w14:paraId="33332FA4" w14:textId="00D46D7D" w:rsidR="00D73CB3" w:rsidRPr="000115E0" w:rsidRDefault="002829A5" w:rsidP="002829A5">
            <w:pPr>
              <w:spacing w:line="276" w:lineRule="auto"/>
            </w:pPr>
            <w:r w:rsidRPr="000115E0">
              <w:rPr>
                <w:rFonts w:eastAsia="Calibri" w:cs="Arial"/>
                <w:szCs w:val="22"/>
                <w:lang w:eastAsia="en-US"/>
              </w:rPr>
              <w:t>Allgemeine Nebenbestimmungen für Zuwendungen zur Projektförderung an Gebietskörperschaften und Zusammenschlüsse von Gebietskörperschaften („</w:t>
            </w:r>
            <w:proofErr w:type="spellStart"/>
            <w:r w:rsidRPr="000115E0">
              <w:rPr>
                <w:rFonts w:eastAsia="Calibri" w:cs="Arial"/>
                <w:szCs w:val="22"/>
                <w:lang w:eastAsia="en-US"/>
              </w:rPr>
              <w:t>ANBest-Gk</w:t>
            </w:r>
            <w:proofErr w:type="spellEnd"/>
            <w:r w:rsidRPr="000115E0">
              <w:rPr>
                <w:rFonts w:eastAsia="Calibri" w:cs="Arial"/>
                <w:szCs w:val="22"/>
                <w:lang w:eastAsia="en-US"/>
              </w:rPr>
              <w:t>“)</w:t>
            </w:r>
          </w:p>
        </w:tc>
      </w:tr>
      <w:tr w:rsidR="00C47A7E" w:rsidRPr="000115E0" w14:paraId="23BF40DF" w14:textId="77777777" w:rsidTr="00C47A7E">
        <w:trPr>
          <w:trHeight w:val="425"/>
        </w:trPr>
        <w:tc>
          <w:tcPr>
            <w:tcW w:w="7987" w:type="dxa"/>
          </w:tcPr>
          <w:p w14:paraId="69740A62" w14:textId="2F299D12" w:rsidR="00C47A7E" w:rsidRPr="000115E0" w:rsidRDefault="00C47A7E" w:rsidP="00C47A7E">
            <w:pPr>
              <w:spacing w:before="120" w:after="120" w:line="276" w:lineRule="auto"/>
              <w:rPr>
                <w:rFonts w:eastAsia="Calibri" w:cs="Arial"/>
                <w:szCs w:val="22"/>
                <w:lang w:eastAsia="en-US"/>
              </w:rPr>
            </w:pPr>
            <w:r w:rsidRPr="000115E0">
              <w:rPr>
                <w:rFonts w:eastAsia="Calibri" w:cs="Arial"/>
                <w:szCs w:val="22"/>
                <w:lang w:eastAsia="en-US"/>
              </w:rPr>
              <w:t>Allgemeine Nebenbestimmungen zur Projektförderung („</w:t>
            </w:r>
            <w:proofErr w:type="spellStart"/>
            <w:r w:rsidRPr="000115E0">
              <w:rPr>
                <w:rFonts w:eastAsia="Calibri" w:cs="Arial"/>
                <w:szCs w:val="22"/>
                <w:lang w:eastAsia="en-US"/>
              </w:rPr>
              <w:t>ANBest</w:t>
            </w:r>
            <w:proofErr w:type="spellEnd"/>
            <w:r w:rsidRPr="000115E0">
              <w:rPr>
                <w:rFonts w:eastAsia="Calibri" w:cs="Arial"/>
                <w:szCs w:val="22"/>
                <w:lang w:eastAsia="en-US"/>
              </w:rPr>
              <w:t>-P“)</w:t>
            </w:r>
          </w:p>
        </w:tc>
      </w:tr>
      <w:tr w:rsidR="00D73CB3" w:rsidRPr="000115E0" w14:paraId="298D8C4C" w14:textId="77777777" w:rsidTr="00D73CB3">
        <w:tc>
          <w:tcPr>
            <w:tcW w:w="7987" w:type="dxa"/>
          </w:tcPr>
          <w:p w14:paraId="0F5ACD95" w14:textId="61EACF0F" w:rsidR="00D73CB3" w:rsidRPr="000115E0" w:rsidRDefault="00D73CB3" w:rsidP="00F77823">
            <w:pPr>
              <w:spacing w:line="276" w:lineRule="auto"/>
            </w:pPr>
            <w:r w:rsidRPr="000115E0">
              <w:rPr>
                <w:rFonts w:eastAsia="Calibri" w:cs="Arial"/>
                <w:szCs w:val="22"/>
                <w:lang w:eastAsia="en-US"/>
              </w:rPr>
              <w:t xml:space="preserve">Einheitliches Materialkonzept </w:t>
            </w:r>
            <w:r w:rsidR="001C36A4" w:rsidRPr="000115E0">
              <w:rPr>
                <w:rFonts w:eastAsia="Calibri" w:cs="Arial"/>
                <w:szCs w:val="22"/>
                <w:lang w:eastAsia="en-US"/>
              </w:rPr>
              <w:t>und Vorgaben für die Dimensionierung passiver Infrastruktur im Rahmen des geförderten Breitbandausbaus („Einheitliches Materialkonzept und Vorgaben für die Dimensionierung passiver Infrastruktur“)</w:t>
            </w:r>
          </w:p>
        </w:tc>
      </w:tr>
      <w:tr w:rsidR="00D73CB3" w:rsidRPr="000115E0" w14:paraId="28BF6EDE" w14:textId="77777777" w:rsidTr="00D73CB3">
        <w:tc>
          <w:tcPr>
            <w:tcW w:w="7987" w:type="dxa"/>
          </w:tcPr>
          <w:p w14:paraId="17E43484" w14:textId="2AF3305D" w:rsidR="00D73CB3" w:rsidRPr="000115E0" w:rsidRDefault="00D73CB3" w:rsidP="003E25A3">
            <w:pPr>
              <w:spacing w:line="276" w:lineRule="auto"/>
              <w:rPr>
                <w:rFonts w:eastAsia="Calibri" w:cs="Arial"/>
                <w:szCs w:val="22"/>
                <w:lang w:eastAsia="en-US"/>
              </w:rPr>
            </w:pPr>
            <w:r w:rsidRPr="000115E0">
              <w:rPr>
                <w:rFonts w:eastAsia="Calibri" w:cs="Arial"/>
                <w:szCs w:val="22"/>
                <w:lang w:eastAsia="en-US"/>
              </w:rPr>
              <w:t>Rahmenregelung der Bundesregierung zur Unterstützung des Aufbaus einer flächendeckenden Next Generation Access (NGA)-Breitbandversorgung in der Fassung vom 15.</w:t>
            </w:r>
            <w:r w:rsidR="001A426C" w:rsidRPr="000115E0">
              <w:rPr>
                <w:rFonts w:eastAsia="Calibri" w:cs="Arial"/>
                <w:szCs w:val="22"/>
                <w:lang w:eastAsia="en-US"/>
              </w:rPr>
              <w:t>0</w:t>
            </w:r>
            <w:r w:rsidRPr="000115E0">
              <w:rPr>
                <w:rFonts w:eastAsia="Calibri" w:cs="Arial"/>
                <w:szCs w:val="22"/>
                <w:lang w:eastAsia="en-US"/>
              </w:rPr>
              <w:t>5.2015 („NGA-RR“) einschließlich der Genehmigung der NGA-RR durch die EU-Kommission [SA.38348 (2014/N)]</w:t>
            </w:r>
          </w:p>
        </w:tc>
      </w:tr>
      <w:tr w:rsidR="00D73CB3" w:rsidRPr="000115E0" w14:paraId="3345E5B8" w14:textId="77777777" w:rsidTr="00D73CB3">
        <w:tc>
          <w:tcPr>
            <w:tcW w:w="7987" w:type="dxa"/>
          </w:tcPr>
          <w:p w14:paraId="530CF5FE" w14:textId="15139CD5" w:rsidR="00D73CB3" w:rsidRPr="000115E0" w:rsidRDefault="00D73CB3" w:rsidP="00F77823">
            <w:pPr>
              <w:spacing w:line="276" w:lineRule="auto"/>
            </w:pPr>
            <w:r w:rsidRPr="000115E0">
              <w:rPr>
                <w:rFonts w:eastAsia="Calibri" w:cs="Arial"/>
                <w:szCs w:val="22"/>
                <w:lang w:eastAsia="en-US"/>
              </w:rPr>
              <w:t>Leitlinien der Kommission zum schnellen Breitbandausbau, „EU-Leitlinien“ (</w:t>
            </w:r>
            <w:proofErr w:type="spellStart"/>
            <w:r w:rsidRPr="000115E0">
              <w:rPr>
                <w:rFonts w:eastAsia="Calibri" w:cs="Arial"/>
                <w:szCs w:val="22"/>
                <w:lang w:eastAsia="en-US"/>
              </w:rPr>
              <w:t>ABl.</w:t>
            </w:r>
            <w:proofErr w:type="spellEnd"/>
            <w:r w:rsidRPr="000115E0">
              <w:rPr>
                <w:rFonts w:eastAsia="Calibri" w:cs="Arial"/>
                <w:szCs w:val="22"/>
                <w:lang w:eastAsia="en-US"/>
              </w:rPr>
              <w:t xml:space="preserve"> C 25 vom 26.</w:t>
            </w:r>
            <w:r w:rsidR="001A426C" w:rsidRPr="000115E0">
              <w:rPr>
                <w:rFonts w:eastAsia="Calibri" w:cs="Arial"/>
                <w:szCs w:val="22"/>
                <w:lang w:eastAsia="en-US"/>
              </w:rPr>
              <w:t>0</w:t>
            </w:r>
            <w:r w:rsidRPr="000115E0">
              <w:rPr>
                <w:rFonts w:eastAsia="Calibri" w:cs="Arial"/>
                <w:szCs w:val="22"/>
                <w:lang w:eastAsia="en-US"/>
              </w:rPr>
              <w:t xml:space="preserve">1.2013, S. 1). </w:t>
            </w:r>
            <w:r w:rsidRPr="000115E0">
              <w:t xml:space="preserve">Fassung vom </w:t>
            </w:r>
            <w:r w:rsidRPr="000115E0">
              <w:rPr>
                <w:rFonts w:eastAsia="Calibri" w:cs="Arial"/>
                <w:szCs w:val="22"/>
                <w:lang w:eastAsia="en-US"/>
              </w:rPr>
              <w:t xml:space="preserve">26.01.2013, geändert durch Mitteilung der Kommission, 2014/C 198/02, </w:t>
            </w:r>
            <w:proofErr w:type="spellStart"/>
            <w:r w:rsidRPr="000115E0">
              <w:rPr>
                <w:rFonts w:eastAsia="Calibri" w:cs="Arial"/>
                <w:szCs w:val="22"/>
                <w:lang w:eastAsia="en-US"/>
              </w:rPr>
              <w:t>ABl.</w:t>
            </w:r>
            <w:proofErr w:type="spellEnd"/>
            <w:r w:rsidRPr="000115E0">
              <w:rPr>
                <w:rFonts w:eastAsia="Calibri" w:cs="Arial"/>
                <w:szCs w:val="22"/>
                <w:lang w:eastAsia="en-US"/>
              </w:rPr>
              <w:t xml:space="preserve"> C 198 vom 27.</w:t>
            </w:r>
            <w:r w:rsidR="001A426C" w:rsidRPr="000115E0">
              <w:rPr>
                <w:rFonts w:eastAsia="Calibri" w:cs="Arial"/>
                <w:szCs w:val="22"/>
                <w:lang w:eastAsia="en-US"/>
              </w:rPr>
              <w:t>0</w:t>
            </w:r>
            <w:r w:rsidRPr="000115E0">
              <w:rPr>
                <w:rFonts w:eastAsia="Calibri" w:cs="Arial"/>
                <w:szCs w:val="22"/>
                <w:lang w:eastAsia="en-US"/>
              </w:rPr>
              <w:t>6.2014, S. 30).</w:t>
            </w:r>
          </w:p>
        </w:tc>
      </w:tr>
      <w:tr w:rsidR="00D73CB3" w:rsidRPr="000115E0" w14:paraId="2E23C784" w14:textId="77777777" w:rsidTr="00D73CB3">
        <w:tc>
          <w:tcPr>
            <w:tcW w:w="7987" w:type="dxa"/>
          </w:tcPr>
          <w:p w14:paraId="1B8A9285" w14:textId="0816506A" w:rsidR="00D73CB3" w:rsidRPr="000115E0" w:rsidRDefault="00D73CB3" w:rsidP="00F77823">
            <w:pPr>
              <w:spacing w:line="276" w:lineRule="auto"/>
            </w:pPr>
            <w:r w:rsidRPr="000115E0">
              <w:rPr>
                <w:rFonts w:eastAsia="Calibri" w:cs="Arial"/>
                <w:szCs w:val="22"/>
                <w:lang w:eastAsia="en-US"/>
              </w:rPr>
              <w:t>Merkblatt zur Dokumentation der technischen Anlagen und des Baus („Merkblatt zur Dokumentation“)</w:t>
            </w:r>
          </w:p>
        </w:tc>
      </w:tr>
      <w:tr w:rsidR="00C05DB1" w:rsidRPr="000115E0" w14:paraId="021A9DDF" w14:textId="77777777" w:rsidTr="00D73CB3">
        <w:tc>
          <w:tcPr>
            <w:tcW w:w="7987" w:type="dxa"/>
          </w:tcPr>
          <w:p w14:paraId="5EA8859C" w14:textId="6E1E0451" w:rsidR="00C05DB1" w:rsidRPr="000115E0" w:rsidRDefault="00C05DB1" w:rsidP="00F77823">
            <w:pPr>
              <w:spacing w:line="276" w:lineRule="auto"/>
              <w:rPr>
                <w:rFonts w:eastAsia="Calibri" w:cs="Arial"/>
                <w:szCs w:val="22"/>
                <w:lang w:eastAsia="en-US"/>
              </w:rPr>
            </w:pPr>
            <w:r w:rsidRPr="000115E0">
              <w:rPr>
                <w:rFonts w:eastAsia="Calibri" w:cs="Arial"/>
                <w:szCs w:val="22"/>
                <w:lang w:eastAsia="en-US"/>
              </w:rPr>
              <w:t>Dokument „Hinweis zu Vorleistungspreisen“</w:t>
            </w:r>
          </w:p>
        </w:tc>
      </w:tr>
      <w:tr w:rsidR="00C05DB1" w:rsidRPr="000115E0" w14:paraId="28582EF0" w14:textId="77777777" w:rsidTr="00D73CB3">
        <w:tc>
          <w:tcPr>
            <w:tcW w:w="7987" w:type="dxa"/>
          </w:tcPr>
          <w:p w14:paraId="74E8F6FD" w14:textId="7E4171ED" w:rsidR="00C05DB1" w:rsidRPr="000115E0" w:rsidRDefault="00C05DB1" w:rsidP="00F77823">
            <w:pPr>
              <w:spacing w:line="276" w:lineRule="auto"/>
              <w:rPr>
                <w:rFonts w:eastAsia="Calibri" w:cs="Arial"/>
                <w:szCs w:val="22"/>
                <w:lang w:eastAsia="en-US"/>
              </w:rPr>
            </w:pPr>
            <w:r w:rsidRPr="000115E0">
              <w:rPr>
                <w:rFonts w:eastAsia="Calibri" w:cs="Arial"/>
                <w:szCs w:val="22"/>
                <w:lang w:eastAsia="en-US"/>
              </w:rPr>
              <w:t>Dokument „Merkblatt Mittelanforderung– Infrastrukturmaßnahmen“</w:t>
            </w:r>
          </w:p>
        </w:tc>
      </w:tr>
      <w:tr w:rsidR="00C05DB1" w:rsidRPr="000115E0" w14:paraId="30A56742" w14:textId="77777777" w:rsidTr="00D73CB3">
        <w:tc>
          <w:tcPr>
            <w:tcW w:w="7987" w:type="dxa"/>
          </w:tcPr>
          <w:p w14:paraId="1170D4EE" w14:textId="40E42CB6" w:rsidR="00C05DB1" w:rsidRPr="000115E0" w:rsidRDefault="00C05DB1" w:rsidP="00F77823">
            <w:pPr>
              <w:spacing w:line="276" w:lineRule="auto"/>
              <w:rPr>
                <w:rFonts w:eastAsia="Calibri" w:cs="Arial"/>
                <w:szCs w:val="22"/>
                <w:lang w:eastAsia="en-US"/>
              </w:rPr>
            </w:pPr>
            <w:r w:rsidRPr="000115E0">
              <w:rPr>
                <w:rFonts w:eastAsia="Calibri" w:cs="Arial"/>
                <w:szCs w:val="22"/>
                <w:lang w:eastAsia="en-US"/>
              </w:rPr>
              <w:t>Dokument „Hinweisblatt für Informations- und Kommunikationsmaßnahmen“</w:t>
            </w:r>
          </w:p>
        </w:tc>
      </w:tr>
      <w:tr w:rsidR="00B05E96" w:rsidRPr="000115E0" w14:paraId="747ABB44" w14:textId="77777777" w:rsidTr="00D73CB3">
        <w:tc>
          <w:tcPr>
            <w:tcW w:w="7987" w:type="dxa"/>
          </w:tcPr>
          <w:p w14:paraId="15F1B35D" w14:textId="64BC2091" w:rsidR="00B05E96" w:rsidRPr="000115E0" w:rsidRDefault="003562E0" w:rsidP="003562E0">
            <w:pPr>
              <w:spacing w:before="120" w:after="120" w:line="276" w:lineRule="auto"/>
              <w:rPr>
                <w:rFonts w:eastAsia="Calibri" w:cs="Arial"/>
                <w:szCs w:val="22"/>
                <w:lang w:eastAsia="en-US"/>
              </w:rPr>
            </w:pPr>
            <w:r w:rsidRPr="000115E0">
              <w:t>Messkonzept gem. dem Dokument „Hinweise zu Messungen im Projektgebiet“</w:t>
            </w:r>
          </w:p>
        </w:tc>
      </w:tr>
      <w:tr w:rsidR="00912119" w:rsidRPr="000115E0" w14:paraId="0E9906A1" w14:textId="77777777" w:rsidTr="00D73CB3">
        <w:tc>
          <w:tcPr>
            <w:tcW w:w="7987" w:type="dxa"/>
          </w:tcPr>
          <w:p w14:paraId="128B8C7B" w14:textId="33FFD4F7" w:rsidR="00912119" w:rsidRPr="000115E0" w:rsidRDefault="00C05DB1" w:rsidP="009240C7">
            <w:pPr>
              <w:spacing w:before="120" w:after="120" w:line="276" w:lineRule="auto"/>
              <w:rPr>
                <w:rFonts w:eastAsia="Calibri" w:cs="Arial"/>
                <w:szCs w:val="22"/>
                <w:lang w:eastAsia="en-US"/>
              </w:rPr>
            </w:pPr>
            <w:r w:rsidRPr="000115E0">
              <w:rPr>
                <w:rFonts w:eastAsia="Calibri" w:cs="Arial"/>
                <w:szCs w:val="22"/>
                <w:lang w:eastAsia="en-US"/>
              </w:rPr>
              <w:t>Dokument „„</w:t>
            </w:r>
            <w:r w:rsidR="009240C7" w:rsidRPr="000115E0">
              <w:rPr>
                <w:rFonts w:eastAsia="Calibri" w:cs="Arial"/>
                <w:szCs w:val="22"/>
                <w:lang w:eastAsia="en-US"/>
              </w:rPr>
              <w:t>Zwischennachweis – Infrastrukturmaßnahmen – mit der Option einer Mittelanforderung</w:t>
            </w:r>
            <w:r w:rsidRPr="000115E0">
              <w:rPr>
                <w:rFonts w:eastAsia="Calibri" w:cs="Arial"/>
                <w:szCs w:val="22"/>
                <w:lang w:eastAsia="en-US"/>
              </w:rPr>
              <w:t>“</w:t>
            </w:r>
          </w:p>
        </w:tc>
      </w:tr>
      <w:tr w:rsidR="00C05DB1" w:rsidRPr="000115E0" w14:paraId="166A72BF" w14:textId="77777777" w:rsidTr="00D73CB3">
        <w:tc>
          <w:tcPr>
            <w:tcW w:w="7987" w:type="dxa"/>
          </w:tcPr>
          <w:p w14:paraId="2697537C" w14:textId="479FA428" w:rsidR="00C05DB1" w:rsidRPr="000115E0" w:rsidRDefault="00C05DB1" w:rsidP="009240C7">
            <w:pPr>
              <w:spacing w:before="120" w:after="120" w:line="276" w:lineRule="auto"/>
              <w:rPr>
                <w:rFonts w:eastAsia="Calibri" w:cs="Arial"/>
                <w:szCs w:val="22"/>
                <w:lang w:eastAsia="en-US"/>
              </w:rPr>
            </w:pPr>
            <w:r w:rsidRPr="000115E0">
              <w:rPr>
                <w:rFonts w:eastAsia="Calibri" w:cs="Arial"/>
                <w:szCs w:val="22"/>
                <w:lang w:eastAsia="en-US"/>
              </w:rPr>
              <w:t>Dokument „Merkblatt Mittelanforderung für die Materialbeschaffung auf Vorrat“</w:t>
            </w:r>
          </w:p>
        </w:tc>
      </w:tr>
    </w:tbl>
    <w:p w14:paraId="5381AE9B" w14:textId="77777777" w:rsidR="00D61A1A" w:rsidRPr="000115E0" w:rsidRDefault="00D61A1A" w:rsidP="00D61A1A">
      <w:pPr>
        <w:pStyle w:val="Listenabsatz"/>
        <w:spacing w:line="276" w:lineRule="auto"/>
        <w:ind w:left="1440"/>
      </w:pPr>
    </w:p>
    <w:p w14:paraId="30A790C6" w14:textId="1BCB3BB8" w:rsidR="00D61A1A" w:rsidRPr="000115E0" w:rsidRDefault="00D61A1A" w:rsidP="00D61A1A">
      <w:pPr>
        <w:pStyle w:val="Listenabsatz"/>
        <w:numPr>
          <w:ilvl w:val="1"/>
          <w:numId w:val="8"/>
        </w:numPr>
        <w:spacing w:line="276" w:lineRule="auto"/>
      </w:pPr>
      <w:r w:rsidRPr="000115E0">
        <w:t xml:space="preserve">die nachfolgend aufgeführten landesrechtlichen Rechtsgrundlagen (in der jeweils aktuell gültigen Fassung): </w:t>
      </w:r>
    </w:p>
    <w:p w14:paraId="1B89AA2D" w14:textId="77777777" w:rsidR="00084DE4" w:rsidRPr="000115E0" w:rsidRDefault="00084DE4" w:rsidP="00084DE4">
      <w:pPr>
        <w:pStyle w:val="Listenabsatz"/>
        <w:spacing w:line="276" w:lineRule="auto"/>
        <w:ind w:left="1440"/>
      </w:pPr>
    </w:p>
    <w:tbl>
      <w:tblPr>
        <w:tblStyle w:val="Tabellenraster"/>
        <w:tblW w:w="0" w:type="auto"/>
        <w:tblInd w:w="1129" w:type="dxa"/>
        <w:tblLook w:val="04A0" w:firstRow="1" w:lastRow="0" w:firstColumn="1" w:lastColumn="0" w:noHBand="0" w:noVBand="1"/>
      </w:tblPr>
      <w:tblGrid>
        <w:gridCol w:w="7933"/>
      </w:tblGrid>
      <w:tr w:rsidR="00D61A1A" w:rsidRPr="000115E0" w14:paraId="6DF87CEA" w14:textId="77777777" w:rsidTr="00D61A1A">
        <w:tc>
          <w:tcPr>
            <w:tcW w:w="7933" w:type="dxa"/>
            <w:shd w:val="clear" w:color="auto" w:fill="BFBFBF" w:themeFill="background1" w:themeFillShade="BF"/>
          </w:tcPr>
          <w:p w14:paraId="073DEEA2" w14:textId="72E0E54A" w:rsidR="00D61A1A" w:rsidRPr="000115E0" w:rsidRDefault="00D61A1A" w:rsidP="00D61A1A">
            <w:pPr>
              <w:pStyle w:val="Listenabsatz"/>
              <w:spacing w:before="120" w:after="120" w:line="276" w:lineRule="auto"/>
              <w:ind w:left="0"/>
              <w:rPr>
                <w:rFonts w:eastAsia="Calibri" w:cs="Arial"/>
                <w:szCs w:val="22"/>
                <w:lang w:eastAsia="en-US"/>
              </w:rPr>
            </w:pPr>
            <w:r w:rsidRPr="000115E0">
              <w:rPr>
                <w:b/>
              </w:rPr>
              <w:t>Rechtsgrundlage</w:t>
            </w:r>
          </w:p>
        </w:tc>
      </w:tr>
      <w:tr w:rsidR="00D61A1A" w:rsidRPr="000115E0" w14:paraId="76DA9187" w14:textId="77777777" w:rsidTr="00D61A1A">
        <w:tc>
          <w:tcPr>
            <w:tcW w:w="7933" w:type="dxa"/>
          </w:tcPr>
          <w:p w14:paraId="58921272" w14:textId="771D7764" w:rsidR="00D61A1A" w:rsidRPr="000115E0" w:rsidRDefault="00D61A1A" w:rsidP="00D61A1A">
            <w:pPr>
              <w:pStyle w:val="Listenabsatz"/>
              <w:spacing w:before="120" w:after="120" w:line="276" w:lineRule="auto"/>
              <w:ind w:left="0"/>
            </w:pPr>
            <w:r w:rsidRPr="000115E0">
              <w:rPr>
                <w:rFonts w:eastAsia="Calibri" w:cs="Arial"/>
                <w:szCs w:val="22"/>
                <w:lang w:eastAsia="en-US"/>
              </w:rPr>
              <w:t xml:space="preserve">Zuwendungsbescheid der Regierung von </w:t>
            </w:r>
            <w:r w:rsidR="00866653" w:rsidRPr="000115E0">
              <w:rPr>
                <w:rFonts w:eastAsia="Calibri" w:cs="Arial"/>
                <w:szCs w:val="22"/>
                <w:lang w:eastAsia="en-US"/>
              </w:rPr>
              <w:t>Oberpfalz</w:t>
            </w:r>
            <w:r w:rsidRPr="000115E0">
              <w:rPr>
                <w:rFonts w:eastAsia="Calibri" w:cs="Arial"/>
                <w:szCs w:val="22"/>
                <w:lang w:eastAsia="en-US"/>
              </w:rPr>
              <w:t xml:space="preserve"> über Zuwendungen zur Kofinanzierung des Freistaates Bayern zu einer Förderung des Bundes nach der Richtlinie „Förderung zur Unterstützung des Breitbandausbaus in der Bundesrepublik Deutschland“ für die Gemeinde </w:t>
            </w:r>
            <w:proofErr w:type="spellStart"/>
            <w:r w:rsidR="00146C20" w:rsidRPr="000115E0">
              <w:rPr>
                <w:rFonts w:eastAsia="Calibri" w:cs="Arial"/>
                <w:szCs w:val="22"/>
                <w:lang w:eastAsia="en-US"/>
              </w:rPr>
              <w:t>Barbing</w:t>
            </w:r>
            <w:proofErr w:type="spellEnd"/>
          </w:p>
        </w:tc>
      </w:tr>
      <w:tr w:rsidR="00D61A1A" w:rsidRPr="000115E0" w14:paraId="407FC2A2" w14:textId="77777777" w:rsidTr="00D61A1A">
        <w:tc>
          <w:tcPr>
            <w:tcW w:w="7933" w:type="dxa"/>
          </w:tcPr>
          <w:p w14:paraId="3A0DDA62" w14:textId="0E65CA68" w:rsidR="00D61A1A" w:rsidRPr="000115E0" w:rsidRDefault="00D61A1A" w:rsidP="00D61A1A">
            <w:pPr>
              <w:pStyle w:val="Listenabsatz"/>
              <w:spacing w:before="120" w:after="120" w:line="276" w:lineRule="auto"/>
              <w:ind w:left="0"/>
            </w:pPr>
            <w:r w:rsidRPr="000115E0">
              <w:rPr>
                <w:rFonts w:eastAsia="Calibri" w:cs="Arial"/>
                <w:szCs w:val="22"/>
                <w:lang w:eastAsia="en-US"/>
              </w:rPr>
              <w:t>Bayerische Haushaltsordnung (</w:t>
            </w:r>
            <w:proofErr w:type="spellStart"/>
            <w:r w:rsidRPr="000115E0">
              <w:rPr>
                <w:rFonts w:eastAsia="Calibri" w:cs="Arial"/>
                <w:szCs w:val="22"/>
                <w:lang w:eastAsia="en-US"/>
              </w:rPr>
              <w:t>BayHO</w:t>
            </w:r>
            <w:proofErr w:type="spellEnd"/>
            <w:r w:rsidRPr="000115E0">
              <w:rPr>
                <w:rFonts w:eastAsia="Calibri" w:cs="Arial"/>
                <w:szCs w:val="22"/>
                <w:lang w:eastAsia="en-US"/>
              </w:rPr>
              <w:t>), insbesondere Art.</w:t>
            </w:r>
            <w:r w:rsidR="00A27DD0" w:rsidRPr="000115E0">
              <w:rPr>
                <w:rFonts w:eastAsia="Calibri" w:cs="Arial"/>
                <w:szCs w:val="22"/>
                <w:lang w:eastAsia="en-US"/>
              </w:rPr>
              <w:t xml:space="preserve"> </w:t>
            </w:r>
            <w:r w:rsidRPr="000115E0">
              <w:rPr>
                <w:rFonts w:eastAsia="Calibri" w:cs="Arial"/>
                <w:szCs w:val="22"/>
                <w:lang w:eastAsia="en-US"/>
              </w:rPr>
              <w:t>23 und 44</w:t>
            </w:r>
          </w:p>
        </w:tc>
      </w:tr>
      <w:tr w:rsidR="00D61A1A" w:rsidRPr="000115E0" w14:paraId="3037DB1A" w14:textId="77777777" w:rsidTr="00D61A1A">
        <w:tc>
          <w:tcPr>
            <w:tcW w:w="7933" w:type="dxa"/>
          </w:tcPr>
          <w:p w14:paraId="005AA350" w14:textId="45AE8B4C" w:rsidR="00D61A1A" w:rsidRPr="000115E0" w:rsidRDefault="00D61A1A" w:rsidP="00D61A1A">
            <w:pPr>
              <w:pStyle w:val="Listenabsatz"/>
              <w:spacing w:before="120" w:after="120" w:line="276" w:lineRule="auto"/>
              <w:ind w:left="0"/>
            </w:pPr>
            <w:r w:rsidRPr="000115E0">
              <w:rPr>
                <w:rFonts w:eastAsia="Calibri" w:cs="Arial"/>
                <w:szCs w:val="22"/>
                <w:lang w:eastAsia="en-US"/>
              </w:rPr>
              <w:t>Richtlinie über die Finanzierung der Breitbandförderung durch den Bund im Freistaat Bayern vom 21.04.2016 (</w:t>
            </w:r>
            <w:proofErr w:type="spellStart"/>
            <w:r w:rsidRPr="000115E0">
              <w:rPr>
                <w:rFonts w:eastAsia="Calibri" w:cs="Arial"/>
                <w:szCs w:val="22"/>
                <w:lang w:eastAsia="en-US"/>
              </w:rPr>
              <w:t>KofBbR</w:t>
            </w:r>
            <w:proofErr w:type="spellEnd"/>
            <w:r w:rsidRPr="000115E0">
              <w:rPr>
                <w:rFonts w:eastAsia="Calibri" w:cs="Arial"/>
                <w:szCs w:val="22"/>
                <w:lang w:eastAsia="en-US"/>
              </w:rPr>
              <w:t>)</w:t>
            </w:r>
          </w:p>
        </w:tc>
      </w:tr>
    </w:tbl>
    <w:p w14:paraId="3D876F28" w14:textId="77777777" w:rsidR="00D61A1A" w:rsidRPr="000115E0" w:rsidRDefault="00D61A1A" w:rsidP="00D26BCD">
      <w:pPr>
        <w:pStyle w:val="Listenabsatz"/>
        <w:spacing w:line="276" w:lineRule="auto"/>
        <w:ind w:left="1440"/>
      </w:pPr>
    </w:p>
    <w:p w14:paraId="6AE559CE" w14:textId="5509442A" w:rsidR="000A284E" w:rsidRPr="000115E0" w:rsidRDefault="00084DE4" w:rsidP="00D26BCD">
      <w:pPr>
        <w:pStyle w:val="berschrift1"/>
        <w:keepLines w:val="0"/>
        <w:numPr>
          <w:ilvl w:val="0"/>
          <w:numId w:val="4"/>
        </w:numPr>
        <w:spacing w:line="276" w:lineRule="auto"/>
        <w:ind w:left="357" w:hanging="357"/>
        <w:jc w:val="center"/>
      </w:pPr>
      <w:r w:rsidRPr="000115E0">
        <w:lastRenderedPageBreak/>
        <w:t xml:space="preserve"> </w:t>
      </w:r>
      <w:bookmarkStart w:id="6" w:name="_Toc68181367"/>
      <w:r w:rsidR="000A284E" w:rsidRPr="000115E0">
        <w:t>Ansprechpartner im Vertragsvollzug</w:t>
      </w:r>
      <w:bookmarkEnd w:id="6"/>
    </w:p>
    <w:p w14:paraId="7BB31996" w14:textId="77777777" w:rsidR="002015C0" w:rsidRPr="000115E0" w:rsidRDefault="002015C0" w:rsidP="00D26BCD">
      <w:pPr>
        <w:keepNext/>
        <w:spacing w:line="276" w:lineRule="auto"/>
      </w:pPr>
    </w:p>
    <w:p w14:paraId="1257501C" w14:textId="2389CE9C" w:rsidR="003E25A3" w:rsidRPr="000115E0" w:rsidRDefault="002015C0" w:rsidP="00D26BCD">
      <w:pPr>
        <w:pStyle w:val="Listenabsatz"/>
        <w:keepNext/>
        <w:numPr>
          <w:ilvl w:val="0"/>
          <w:numId w:val="9"/>
        </w:numPr>
        <w:spacing w:line="276" w:lineRule="auto"/>
      </w:pPr>
      <w:r w:rsidRPr="000115E0">
        <w:t>Bei der Ve</w:t>
      </w:r>
      <w:r w:rsidR="001E1229" w:rsidRPr="000115E0">
        <w:t>rpächterin ist Ansprechpartner:</w:t>
      </w:r>
    </w:p>
    <w:p w14:paraId="39578723" w14:textId="133C48EE" w:rsidR="002015C0" w:rsidRPr="000115E0" w:rsidRDefault="00146C20" w:rsidP="00C83763">
      <w:pPr>
        <w:spacing w:line="276" w:lineRule="auto"/>
        <w:ind w:left="360" w:firstLine="348"/>
      </w:pPr>
      <w:r w:rsidRPr="000115E0">
        <w:t xml:space="preserve">Herr </w:t>
      </w:r>
      <w:r w:rsidR="00866653" w:rsidRPr="000115E0">
        <w:t xml:space="preserve">Thomas </w:t>
      </w:r>
      <w:proofErr w:type="spellStart"/>
      <w:r w:rsidR="00866653" w:rsidRPr="000115E0">
        <w:t>Geser</w:t>
      </w:r>
      <w:proofErr w:type="spellEnd"/>
    </w:p>
    <w:p w14:paraId="14F9EC95" w14:textId="77777777" w:rsidR="00C83763" w:rsidRPr="000115E0" w:rsidRDefault="00C83763" w:rsidP="00C83763">
      <w:pPr>
        <w:spacing w:line="276" w:lineRule="auto"/>
        <w:ind w:left="360" w:firstLine="348"/>
      </w:pPr>
    </w:p>
    <w:p w14:paraId="0D6854D7" w14:textId="70A7B9B5" w:rsidR="00C83763" w:rsidRPr="000115E0" w:rsidRDefault="002015C0" w:rsidP="00F77823">
      <w:pPr>
        <w:pStyle w:val="Listenabsatz"/>
        <w:numPr>
          <w:ilvl w:val="0"/>
          <w:numId w:val="9"/>
        </w:numPr>
        <w:spacing w:line="276" w:lineRule="auto"/>
      </w:pPr>
      <w:r w:rsidRPr="000115E0">
        <w:t>B</w:t>
      </w:r>
      <w:r w:rsidR="001E1229" w:rsidRPr="000115E0">
        <w:t>eim Pächter ist Ansprechpartner:</w:t>
      </w:r>
    </w:p>
    <w:p w14:paraId="078A1099" w14:textId="77777777" w:rsidR="00C83763" w:rsidRPr="000115E0" w:rsidRDefault="00C83763" w:rsidP="00C83763">
      <w:pPr>
        <w:pStyle w:val="Listenabsatz"/>
        <w:spacing w:line="276" w:lineRule="auto"/>
      </w:pPr>
    </w:p>
    <w:p w14:paraId="6DE82BDE" w14:textId="2112BEBE" w:rsidR="002015C0" w:rsidRPr="000115E0" w:rsidRDefault="002015C0" w:rsidP="00C83763">
      <w:pPr>
        <w:pStyle w:val="Listenabsatz"/>
        <w:spacing w:line="276" w:lineRule="auto"/>
      </w:pPr>
      <w:r w:rsidRPr="000115E0">
        <w:t>XXX</w:t>
      </w:r>
      <w:r w:rsidR="0010066C" w:rsidRPr="000115E0">
        <w:t xml:space="preserve"> </w:t>
      </w:r>
      <w:r w:rsidR="0010066C" w:rsidRPr="000115E0">
        <w:rPr>
          <w:i/>
          <w:u w:val="single"/>
        </w:rPr>
        <w:t>[</w:t>
      </w:r>
      <w:r w:rsidR="00A9533A" w:rsidRPr="000115E0">
        <w:rPr>
          <w:i/>
          <w:u w:val="single"/>
        </w:rPr>
        <w:t xml:space="preserve">wird noch nach Zuschlag auf Basis </w:t>
      </w:r>
      <w:r w:rsidR="0010066C" w:rsidRPr="000115E0">
        <w:rPr>
          <w:i/>
          <w:u w:val="single"/>
        </w:rPr>
        <w:t>der Angaben des Bieters ergänzt]</w:t>
      </w:r>
    </w:p>
    <w:p w14:paraId="7D360905" w14:textId="72006937" w:rsidR="007D7D28" w:rsidRPr="000115E0" w:rsidRDefault="007D7D28" w:rsidP="00C83763">
      <w:pPr>
        <w:pStyle w:val="Listenabsatz"/>
        <w:spacing w:line="276" w:lineRule="auto"/>
      </w:pPr>
    </w:p>
    <w:p w14:paraId="14D14CC8" w14:textId="328EBE5F" w:rsidR="007D7D28" w:rsidRPr="000115E0" w:rsidRDefault="007D7D28" w:rsidP="00C83763">
      <w:pPr>
        <w:pStyle w:val="Listenabsatz"/>
        <w:spacing w:line="276" w:lineRule="auto"/>
      </w:pPr>
      <w:r w:rsidRPr="000115E0">
        <w:t>Der Ansprechpartner des Päch</w:t>
      </w:r>
      <w:r w:rsidR="004F243D" w:rsidRPr="000115E0">
        <w:t xml:space="preserve">ters steht der Verpächterin während der </w:t>
      </w:r>
      <w:r w:rsidRPr="000115E0">
        <w:t xml:space="preserve">Realisierungs- und </w:t>
      </w:r>
      <w:r w:rsidR="004F243D" w:rsidRPr="000115E0">
        <w:t xml:space="preserve">der </w:t>
      </w:r>
      <w:r w:rsidRPr="000115E0">
        <w:t xml:space="preserve">nachfolgenden Umsetzungsphase als zentraler Ansprechpartner zur Verfügung. Er ist befugt, alle erforderlichen Informationen zu geben und </w:t>
      </w:r>
      <w:r w:rsidR="004F243D" w:rsidRPr="000115E0">
        <w:t>entgegenzunehmen.</w:t>
      </w:r>
    </w:p>
    <w:p w14:paraId="7EE7E1E6" w14:textId="77777777" w:rsidR="00775A37" w:rsidRPr="000115E0" w:rsidRDefault="00775A37" w:rsidP="00D26BCD">
      <w:pPr>
        <w:pStyle w:val="Listenabsatz"/>
        <w:spacing w:line="276" w:lineRule="auto"/>
      </w:pPr>
    </w:p>
    <w:p w14:paraId="20D2374F" w14:textId="7D2C1CF9" w:rsidR="00775A37" w:rsidRPr="000115E0" w:rsidRDefault="00084DE4" w:rsidP="00D26BCD">
      <w:pPr>
        <w:pStyle w:val="berschrift1"/>
        <w:keepLines w:val="0"/>
        <w:numPr>
          <w:ilvl w:val="0"/>
          <w:numId w:val="4"/>
        </w:numPr>
        <w:spacing w:line="276" w:lineRule="auto"/>
        <w:jc w:val="center"/>
      </w:pPr>
      <w:r w:rsidRPr="000115E0">
        <w:t xml:space="preserve"> </w:t>
      </w:r>
      <w:bookmarkStart w:id="7" w:name="_Toc68181368"/>
      <w:r w:rsidR="00775A37" w:rsidRPr="000115E0">
        <w:t>Zusammenarbeit</w:t>
      </w:r>
      <w:bookmarkEnd w:id="7"/>
    </w:p>
    <w:p w14:paraId="3BA083D4" w14:textId="77777777" w:rsidR="007C34C0" w:rsidRPr="000115E0" w:rsidRDefault="007C34C0" w:rsidP="00D26BCD">
      <w:pPr>
        <w:keepNext/>
      </w:pPr>
    </w:p>
    <w:p w14:paraId="612F6439" w14:textId="5414E670" w:rsidR="00F13D7C" w:rsidRPr="000115E0" w:rsidRDefault="007C34C0" w:rsidP="00D26BCD">
      <w:pPr>
        <w:pStyle w:val="Listenabsatz"/>
        <w:keepNext/>
        <w:numPr>
          <w:ilvl w:val="0"/>
          <w:numId w:val="30"/>
        </w:numPr>
        <w:spacing w:line="276" w:lineRule="auto"/>
      </w:pPr>
      <w:bookmarkStart w:id="8" w:name="_Hlk66106471"/>
      <w:r w:rsidRPr="000115E0">
        <w:t>Die Vertragsparteien stellen sich gegenseitig unentgeltlich alle für die Realisierung des Projekts erforderlichen Unterlagen zur Verfügung. D</w:t>
      </w:r>
      <w:r w:rsidR="00A552D1" w:rsidRPr="000115E0">
        <w:t>er</w:t>
      </w:r>
      <w:r w:rsidRPr="000115E0">
        <w:t xml:space="preserve"> </w:t>
      </w:r>
      <w:r w:rsidR="00993B63" w:rsidRPr="000115E0">
        <w:t>Pächter</w:t>
      </w:r>
      <w:r w:rsidRPr="000115E0">
        <w:t xml:space="preserve"> ist für die Dokumentation, Aufbewahrung und Fortschreibung der Unterlagen </w:t>
      </w:r>
      <w:r w:rsidR="003911C9" w:rsidRPr="000115E0">
        <w:t xml:space="preserve">für die passive TK-Infrastruktur </w:t>
      </w:r>
      <w:r w:rsidRPr="000115E0">
        <w:t>verantwortlich</w:t>
      </w:r>
      <w:r w:rsidR="003911C9" w:rsidRPr="000115E0">
        <w:t>. Alle Arbeiten an der passiven TK-Infrastruktur werden deshalb</w:t>
      </w:r>
      <w:r w:rsidR="00993B63" w:rsidRPr="000115E0">
        <w:t xml:space="preserve"> von de</w:t>
      </w:r>
      <w:r w:rsidR="00A552D1" w:rsidRPr="000115E0">
        <w:t>m Pächter</w:t>
      </w:r>
      <w:r w:rsidR="00993B63" w:rsidRPr="000115E0">
        <w:t xml:space="preserve"> im eigenen Namen und auf eigene Rechnung durchgeführt</w:t>
      </w:r>
      <w:bookmarkEnd w:id="8"/>
      <w:r w:rsidR="00993B63" w:rsidRPr="000115E0">
        <w:t xml:space="preserve">. </w:t>
      </w:r>
      <w:r w:rsidR="003911C9" w:rsidRPr="000115E0">
        <w:t xml:space="preserve"> </w:t>
      </w:r>
    </w:p>
    <w:p w14:paraId="058EBD89" w14:textId="77777777" w:rsidR="00993B63" w:rsidRPr="000115E0" w:rsidRDefault="00993B63" w:rsidP="00993B63">
      <w:pPr>
        <w:pStyle w:val="Listenabsatz"/>
        <w:spacing w:line="276" w:lineRule="auto"/>
      </w:pPr>
    </w:p>
    <w:p w14:paraId="744D5EA0" w14:textId="31B2BB56" w:rsidR="008A7443" w:rsidRPr="000115E0" w:rsidRDefault="008A7443" w:rsidP="008A7443">
      <w:pPr>
        <w:pStyle w:val="Listenabsatz"/>
        <w:keepNext/>
        <w:numPr>
          <w:ilvl w:val="0"/>
          <w:numId w:val="30"/>
        </w:numPr>
        <w:spacing w:line="276" w:lineRule="auto"/>
      </w:pPr>
      <w:r w:rsidRPr="000115E0">
        <w:t>Der Pächter wird die Verpächterin im Rahmen der Planung, Projektierung und Umsetzung des Breitbandprojektes unterstützen, insb. im Rahmen der Realisierung der passiven TK-Infrastruktur an der Bauüberwachung und Abnahme dieser neu errichteten passiven Infrastruktur durch die Verpächterin maßgeblich mitwirken, um eine vertrags- und förderkonforme Errichtung der passiven TK-Infrastruktur sicherzustellen und eine synchrone Erklärung der Abnahme gem. § 5 zu ermöglichen.</w:t>
      </w:r>
    </w:p>
    <w:p w14:paraId="7FFDE3D0" w14:textId="77777777" w:rsidR="008A7443" w:rsidRPr="000115E0" w:rsidRDefault="008A7443" w:rsidP="008A7443">
      <w:pPr>
        <w:pStyle w:val="Listenabsatz"/>
        <w:spacing w:line="276" w:lineRule="auto"/>
      </w:pPr>
    </w:p>
    <w:p w14:paraId="0D1459D5" w14:textId="08FD7F00" w:rsidR="00567541" w:rsidRPr="000115E0" w:rsidRDefault="00567541" w:rsidP="007C34C0">
      <w:pPr>
        <w:pStyle w:val="Listenabsatz"/>
        <w:numPr>
          <w:ilvl w:val="0"/>
          <w:numId w:val="30"/>
        </w:numPr>
        <w:spacing w:line="276" w:lineRule="auto"/>
      </w:pPr>
      <w:r w:rsidRPr="000115E0">
        <w:t xml:space="preserve">Die Verpächterin gewährt dem Pächter und von diesem beauftragten Dritten jederzeit unbeschränkten Zugang zur passiven </w:t>
      </w:r>
      <w:r w:rsidR="00325C70" w:rsidRPr="000115E0">
        <w:t>TK</w:t>
      </w:r>
      <w:r w:rsidRPr="000115E0">
        <w:t>-Infrastruktur.</w:t>
      </w:r>
    </w:p>
    <w:p w14:paraId="60C6FECB" w14:textId="77777777" w:rsidR="00567541" w:rsidRPr="000115E0" w:rsidRDefault="00567541" w:rsidP="00567541">
      <w:pPr>
        <w:pStyle w:val="Listenabsatz"/>
      </w:pPr>
    </w:p>
    <w:p w14:paraId="4D299759" w14:textId="2C4B117A" w:rsidR="00037ED2" w:rsidRPr="000115E0" w:rsidRDefault="00567541" w:rsidP="00F77823">
      <w:pPr>
        <w:pStyle w:val="Listenabsatz"/>
        <w:numPr>
          <w:ilvl w:val="0"/>
          <w:numId w:val="30"/>
        </w:numPr>
        <w:spacing w:line="276" w:lineRule="auto"/>
      </w:pPr>
      <w:r w:rsidRPr="000115E0">
        <w:t>Au</w:t>
      </w:r>
      <w:r w:rsidR="00E30EE5" w:rsidRPr="000115E0">
        <w:t>f</w:t>
      </w:r>
      <w:r w:rsidRPr="000115E0">
        <w:t xml:space="preserve"> Wunsch einer der Vertragsparteien ist eine gemeinsame Besichtigung der passiven </w:t>
      </w:r>
      <w:r w:rsidR="00325C70" w:rsidRPr="000115E0">
        <w:t>TK</w:t>
      </w:r>
      <w:r w:rsidRPr="000115E0">
        <w:t>-Infrastruktur durchzuführen.</w:t>
      </w:r>
    </w:p>
    <w:p w14:paraId="74171EA5" w14:textId="77777777" w:rsidR="00690D85" w:rsidRPr="000115E0" w:rsidRDefault="00690D85" w:rsidP="00690D85">
      <w:pPr>
        <w:pStyle w:val="Listenabsatz"/>
      </w:pPr>
    </w:p>
    <w:p w14:paraId="56EA42F2" w14:textId="399DA965" w:rsidR="00690D85" w:rsidRPr="000115E0" w:rsidRDefault="00690D85" w:rsidP="00690D85">
      <w:pPr>
        <w:pStyle w:val="Listenabsatz"/>
        <w:numPr>
          <w:ilvl w:val="0"/>
          <w:numId w:val="30"/>
        </w:numPr>
        <w:spacing w:line="276" w:lineRule="auto"/>
      </w:pPr>
      <w:r w:rsidRPr="000115E0">
        <w:t xml:space="preserve">Die Vertragsparteien werden sich einmal im Jahr (i.d.R. im letzten Quartal) treffen, um alle operativen, technischen, rechtlichen und kommerziellen Themen im Zusammenhang mit der Abwicklung dieses Vertrages abzustimmen. </w:t>
      </w:r>
    </w:p>
    <w:p w14:paraId="4FA016DC" w14:textId="77777777" w:rsidR="006746C0" w:rsidRPr="000115E0" w:rsidRDefault="006746C0" w:rsidP="006746C0">
      <w:pPr>
        <w:pStyle w:val="Listenabsatz"/>
      </w:pPr>
    </w:p>
    <w:p w14:paraId="4B99D47B" w14:textId="77777777" w:rsidR="006746C0" w:rsidRPr="000115E0" w:rsidRDefault="006746C0" w:rsidP="00F77823">
      <w:pPr>
        <w:pStyle w:val="Listenabsatz"/>
        <w:numPr>
          <w:ilvl w:val="0"/>
          <w:numId w:val="30"/>
        </w:numPr>
        <w:spacing w:line="276" w:lineRule="auto"/>
      </w:pPr>
      <w:r w:rsidRPr="000115E0">
        <w:t>Änderungen der Rechtsform einer Vertragspartei sind der jeweils anderen Partei unverzüglich mitzuteilen. Eine etwaige Zustimmung wird hierdurch nicht ersetzt.</w:t>
      </w:r>
    </w:p>
    <w:p w14:paraId="6779555D" w14:textId="77777777" w:rsidR="006746C0" w:rsidRPr="000115E0" w:rsidRDefault="006746C0" w:rsidP="006746C0">
      <w:pPr>
        <w:pStyle w:val="Listenabsatz"/>
      </w:pPr>
    </w:p>
    <w:p w14:paraId="34CCB318" w14:textId="77777777" w:rsidR="00892C5F" w:rsidRPr="000115E0" w:rsidRDefault="00E30EE5" w:rsidP="00F77823">
      <w:pPr>
        <w:pStyle w:val="Listenabsatz"/>
        <w:numPr>
          <w:ilvl w:val="0"/>
          <w:numId w:val="30"/>
        </w:numPr>
        <w:spacing w:line="276" w:lineRule="auto"/>
      </w:pPr>
      <w:r w:rsidRPr="000115E0">
        <w:t xml:space="preserve">Sollten beim Pächter Änderungen bei den Beteiligungsverhältnissen eintreten, die bei ihm ein „Change </w:t>
      </w:r>
      <w:proofErr w:type="spellStart"/>
      <w:r w:rsidRPr="000115E0">
        <w:t>of</w:t>
      </w:r>
      <w:proofErr w:type="spellEnd"/>
      <w:r w:rsidRPr="000115E0">
        <w:t xml:space="preserve"> Control“ bewirken, so </w:t>
      </w:r>
      <w:r w:rsidR="00892C5F" w:rsidRPr="000115E0">
        <w:t xml:space="preserve">ist die Verpächterin unverzüglich zu informieren. </w:t>
      </w:r>
    </w:p>
    <w:p w14:paraId="2BFF5F2F" w14:textId="77777777" w:rsidR="00892C5F" w:rsidRPr="000115E0" w:rsidRDefault="00892C5F" w:rsidP="00D26BCD">
      <w:pPr>
        <w:pStyle w:val="Listenabsatz"/>
        <w:spacing w:line="276" w:lineRule="auto"/>
      </w:pPr>
    </w:p>
    <w:p w14:paraId="7EF36224" w14:textId="125A3548" w:rsidR="00037ED2" w:rsidRPr="000115E0" w:rsidRDefault="00084DE4" w:rsidP="00D26BCD">
      <w:pPr>
        <w:pStyle w:val="berschrift1"/>
        <w:keepLines w:val="0"/>
        <w:numPr>
          <w:ilvl w:val="0"/>
          <w:numId w:val="4"/>
        </w:numPr>
        <w:spacing w:line="276" w:lineRule="auto"/>
        <w:ind w:left="357" w:hanging="357"/>
        <w:jc w:val="center"/>
      </w:pPr>
      <w:bookmarkStart w:id="9" w:name="_Ref475918871"/>
      <w:r w:rsidRPr="000115E0">
        <w:lastRenderedPageBreak/>
        <w:t xml:space="preserve"> </w:t>
      </w:r>
      <w:bookmarkStart w:id="10" w:name="_Toc68181369"/>
      <w:r w:rsidR="00037ED2" w:rsidRPr="000115E0">
        <w:t xml:space="preserve">Übergabe der passiven </w:t>
      </w:r>
      <w:r w:rsidR="008310D6" w:rsidRPr="000115E0">
        <w:t>TK</w:t>
      </w:r>
      <w:r w:rsidR="00037ED2" w:rsidRPr="000115E0">
        <w:t>-Infrastruktur an den Pächter</w:t>
      </w:r>
      <w:bookmarkEnd w:id="9"/>
      <w:bookmarkEnd w:id="10"/>
    </w:p>
    <w:p w14:paraId="5A08F7A3" w14:textId="77777777" w:rsidR="002015C0" w:rsidRPr="000115E0" w:rsidRDefault="002015C0" w:rsidP="00D26BCD">
      <w:pPr>
        <w:keepNext/>
        <w:spacing w:line="276" w:lineRule="auto"/>
      </w:pPr>
    </w:p>
    <w:p w14:paraId="25110C19" w14:textId="7899C432" w:rsidR="00B43BF4" w:rsidRPr="000115E0" w:rsidRDefault="002015C0" w:rsidP="00D26BCD">
      <w:pPr>
        <w:pStyle w:val="Listenabsatz"/>
        <w:keepNext/>
        <w:numPr>
          <w:ilvl w:val="0"/>
          <w:numId w:val="10"/>
        </w:numPr>
        <w:spacing w:line="276" w:lineRule="auto"/>
      </w:pPr>
      <w:r w:rsidRPr="000115E0">
        <w:t xml:space="preserve">Die Verpächterin übergibt an den Pächter eine betriebsbereite passive </w:t>
      </w:r>
      <w:r w:rsidR="00892C5F" w:rsidRPr="000115E0">
        <w:t>TK</w:t>
      </w:r>
      <w:r w:rsidRPr="000115E0">
        <w:t>-Infrastruktur entsprechend de</w:t>
      </w:r>
      <w:r w:rsidR="00B43BF4" w:rsidRPr="000115E0">
        <w:t>m</w:t>
      </w:r>
      <w:r w:rsidR="00892C5F" w:rsidRPr="000115E0">
        <w:t xml:space="preserve"> </w:t>
      </w:r>
      <w:r w:rsidR="00892C5F" w:rsidRPr="000115E0">
        <w:rPr>
          <w:b/>
        </w:rPr>
        <w:t>Anlagekonvolut 1</w:t>
      </w:r>
      <w:r w:rsidR="00892C5F" w:rsidRPr="000115E0">
        <w:t xml:space="preserve">. </w:t>
      </w:r>
      <w:r w:rsidR="00B43BF4" w:rsidRPr="000115E0">
        <w:t xml:space="preserve">Sofern und soweit es im </w:t>
      </w:r>
      <w:proofErr w:type="gramStart"/>
      <w:r w:rsidR="00B43BF4" w:rsidRPr="000115E0">
        <w:t>Rahmen</w:t>
      </w:r>
      <w:proofErr w:type="gramEnd"/>
      <w:r w:rsidR="00B43BF4" w:rsidRPr="000115E0">
        <w:t xml:space="preserve"> der</w:t>
      </w:r>
      <w:r w:rsidR="008310D6" w:rsidRPr="000115E0">
        <w:t xml:space="preserve"> nach Abschluss des vorliegenden Vertrages</w:t>
      </w:r>
      <w:r w:rsidR="00B43BF4" w:rsidRPr="000115E0">
        <w:t xml:space="preserve"> erfolgten Realisierung </w:t>
      </w:r>
      <w:r w:rsidR="008310D6" w:rsidRPr="000115E0">
        <w:t xml:space="preserve">der passiven TK-Infrastruktur </w:t>
      </w:r>
      <w:r w:rsidR="00B43BF4" w:rsidRPr="000115E0">
        <w:t>zu technischen Abweichungen kommt (z.B. geänder</w:t>
      </w:r>
      <w:r w:rsidR="008310D6" w:rsidRPr="000115E0">
        <w:t xml:space="preserve">te Trassenführung etc.) </w:t>
      </w:r>
      <w:r w:rsidR="00B43BF4" w:rsidRPr="000115E0">
        <w:t xml:space="preserve">übergibt die Verpächterin dem Pächter ein aktualisiertes </w:t>
      </w:r>
      <w:r w:rsidR="00B43BF4" w:rsidRPr="000115E0">
        <w:rPr>
          <w:b/>
        </w:rPr>
        <w:t>Anlagekonvolut</w:t>
      </w:r>
      <w:r w:rsidR="007D0FA8" w:rsidRPr="000115E0">
        <w:rPr>
          <w:b/>
        </w:rPr>
        <w:t> </w:t>
      </w:r>
      <w:r w:rsidR="00B43BF4" w:rsidRPr="000115E0">
        <w:rPr>
          <w:b/>
        </w:rPr>
        <w:t>1a</w:t>
      </w:r>
      <w:r w:rsidR="00B43BF4" w:rsidRPr="000115E0">
        <w:t xml:space="preserve">, welches dann das </w:t>
      </w:r>
      <w:r w:rsidR="00B43BF4" w:rsidRPr="000115E0">
        <w:rPr>
          <w:b/>
        </w:rPr>
        <w:t>Anlagekonvolut</w:t>
      </w:r>
      <w:r w:rsidR="007D0FA8" w:rsidRPr="000115E0">
        <w:rPr>
          <w:b/>
        </w:rPr>
        <w:t> </w:t>
      </w:r>
      <w:r w:rsidR="00B43BF4" w:rsidRPr="000115E0">
        <w:rPr>
          <w:b/>
        </w:rPr>
        <w:t>1</w:t>
      </w:r>
      <w:r w:rsidR="007D0FA8" w:rsidRPr="000115E0">
        <w:t xml:space="preserve"> ersetzt.</w:t>
      </w:r>
    </w:p>
    <w:p w14:paraId="1A09D36E" w14:textId="77777777" w:rsidR="000F572F" w:rsidRPr="000115E0" w:rsidRDefault="000F572F" w:rsidP="000F572F">
      <w:pPr>
        <w:pStyle w:val="Listenabsatz"/>
        <w:spacing w:line="276" w:lineRule="auto"/>
      </w:pPr>
    </w:p>
    <w:p w14:paraId="0600ED38" w14:textId="4E25655C" w:rsidR="008310D6" w:rsidRPr="000115E0" w:rsidRDefault="00F13D7C" w:rsidP="00F77823">
      <w:pPr>
        <w:pStyle w:val="Listenabsatz"/>
        <w:numPr>
          <w:ilvl w:val="0"/>
          <w:numId w:val="10"/>
        </w:numPr>
        <w:spacing w:line="276" w:lineRule="auto"/>
      </w:pPr>
      <w:r w:rsidRPr="000115E0">
        <w:t>Es ist beabsichtigt</w:t>
      </w:r>
      <w:r w:rsidR="007D0FA8" w:rsidRPr="000115E0">
        <w:t>,</w:t>
      </w:r>
      <w:r w:rsidRPr="000115E0">
        <w:t xml:space="preserve"> dass die Verpächterin das Netz in Teilabschnitten betriebsbereit übergibt. Der Pächter erklärt sich hierzu ausdrücklich bereit, sofern jeweils mindestens ein Cluster der in </w:t>
      </w:r>
      <w:r w:rsidRPr="000115E0">
        <w:rPr>
          <w:b/>
        </w:rPr>
        <w:t>Anlagekonvolut</w:t>
      </w:r>
      <w:r w:rsidR="007D0FA8" w:rsidRPr="000115E0">
        <w:rPr>
          <w:b/>
        </w:rPr>
        <w:t> </w:t>
      </w:r>
      <w:r w:rsidRPr="000115E0">
        <w:rPr>
          <w:b/>
        </w:rPr>
        <w:t>1</w:t>
      </w:r>
      <w:r w:rsidRPr="000115E0">
        <w:t xml:space="preserve"> aufgeführten unterversorgten Ortslagen betr</w:t>
      </w:r>
      <w:r w:rsidR="007D0FA8" w:rsidRPr="000115E0">
        <w:t>iebsbereit fertig gestellt ist.</w:t>
      </w:r>
    </w:p>
    <w:p w14:paraId="6C99310B" w14:textId="77777777" w:rsidR="000F572F" w:rsidRPr="000115E0" w:rsidRDefault="000F572F" w:rsidP="000F572F">
      <w:pPr>
        <w:pStyle w:val="Listenabsatz"/>
        <w:spacing w:line="276" w:lineRule="auto"/>
      </w:pPr>
    </w:p>
    <w:p w14:paraId="4BFB5993" w14:textId="43AEFDE7" w:rsidR="000F572F" w:rsidRPr="000115E0" w:rsidRDefault="002015C0" w:rsidP="00F77823">
      <w:pPr>
        <w:pStyle w:val="Listenabsatz"/>
        <w:numPr>
          <w:ilvl w:val="0"/>
          <w:numId w:val="10"/>
        </w:numPr>
        <w:spacing w:line="276" w:lineRule="auto"/>
      </w:pPr>
      <w:r w:rsidRPr="000115E0">
        <w:t xml:space="preserve">Die </w:t>
      </w:r>
      <w:r w:rsidR="00F13D7C" w:rsidRPr="000115E0">
        <w:t>(</w:t>
      </w:r>
      <w:r w:rsidR="007D0FA8" w:rsidRPr="000115E0">
        <w:t>a</w:t>
      </w:r>
      <w:r w:rsidR="00F13D7C" w:rsidRPr="000115E0">
        <w:t>bschnittsweise)</w:t>
      </w:r>
      <w:r w:rsidR="007D0FA8" w:rsidRPr="000115E0">
        <w:t xml:space="preserve"> </w:t>
      </w:r>
      <w:r w:rsidRPr="000115E0">
        <w:t xml:space="preserve">Übergabe </w:t>
      </w:r>
      <w:r w:rsidR="000F572F" w:rsidRPr="000115E0">
        <w:t xml:space="preserve">erfolgt </w:t>
      </w:r>
      <w:r w:rsidR="00F13D7C" w:rsidRPr="000115E0">
        <w:t xml:space="preserve">jeweils </w:t>
      </w:r>
      <w:r w:rsidR="000F572F" w:rsidRPr="000115E0">
        <w:t>durch eine Fertigstellungsmitteilung der Verpächterin soweit erforderlich unter Übergabe einer aktualisierte</w:t>
      </w:r>
      <w:r w:rsidR="00F67604" w:rsidRPr="000115E0">
        <w:t>n</w:t>
      </w:r>
      <w:r w:rsidR="000F572F" w:rsidRPr="000115E0">
        <w:t xml:space="preserve"> Übersicht der passiven TK-Infrastruktur gem. </w:t>
      </w:r>
      <w:r w:rsidR="000F572F" w:rsidRPr="000115E0">
        <w:rPr>
          <w:b/>
        </w:rPr>
        <w:t>Anlagekonvolut</w:t>
      </w:r>
      <w:r w:rsidR="007D0FA8" w:rsidRPr="000115E0">
        <w:rPr>
          <w:b/>
        </w:rPr>
        <w:t> </w:t>
      </w:r>
      <w:r w:rsidR="000F572F" w:rsidRPr="000115E0">
        <w:rPr>
          <w:b/>
        </w:rPr>
        <w:t>1a.</w:t>
      </w:r>
    </w:p>
    <w:p w14:paraId="04A82982" w14:textId="77777777" w:rsidR="000F572F" w:rsidRPr="000115E0" w:rsidRDefault="000F572F" w:rsidP="000F572F">
      <w:pPr>
        <w:pStyle w:val="Listenabsatz"/>
      </w:pPr>
    </w:p>
    <w:p w14:paraId="424D102E" w14:textId="072E8E9A" w:rsidR="00B8137A" w:rsidRPr="000115E0" w:rsidRDefault="002015C0" w:rsidP="00787898">
      <w:pPr>
        <w:pStyle w:val="Listenabsatz"/>
        <w:numPr>
          <w:ilvl w:val="0"/>
          <w:numId w:val="10"/>
        </w:numPr>
        <w:spacing w:line="276" w:lineRule="auto"/>
      </w:pPr>
      <w:r w:rsidRPr="000115E0">
        <w:t>Der</w:t>
      </w:r>
      <w:r w:rsidR="000F572F" w:rsidRPr="000115E0">
        <w:t xml:space="preserve"> Pächter darf die Abnahme </w:t>
      </w:r>
      <w:r w:rsidRPr="000115E0">
        <w:t xml:space="preserve">verweigern, wenn die passive </w:t>
      </w:r>
      <w:r w:rsidR="000F572F" w:rsidRPr="000115E0">
        <w:t>TK</w:t>
      </w:r>
      <w:r w:rsidRPr="000115E0">
        <w:t xml:space="preserve">-Infrastruktur </w:t>
      </w:r>
      <w:r w:rsidR="000F572F" w:rsidRPr="000115E0">
        <w:t xml:space="preserve">nicht </w:t>
      </w:r>
      <w:r w:rsidRPr="000115E0">
        <w:t xml:space="preserve">funktionsfähig ist. </w:t>
      </w:r>
      <w:r w:rsidR="000F572F" w:rsidRPr="000115E0">
        <w:t xml:space="preserve">In diesem Falle hat der Pächter die </w:t>
      </w:r>
      <w:r w:rsidR="001D0F63" w:rsidRPr="000115E0">
        <w:t>Gründe für die fehlende Funktionsfä</w:t>
      </w:r>
      <w:r w:rsidR="007D0FA8" w:rsidRPr="000115E0">
        <w:t>higkeit schriftlich darzulegen.</w:t>
      </w:r>
    </w:p>
    <w:p w14:paraId="21729825" w14:textId="77777777" w:rsidR="001D0F63" w:rsidRPr="000115E0" w:rsidRDefault="001D0F63" w:rsidP="001D0F63">
      <w:pPr>
        <w:pStyle w:val="Listenabsatz"/>
      </w:pPr>
    </w:p>
    <w:p w14:paraId="6B6C8495" w14:textId="46BA31BA" w:rsidR="00B8137A" w:rsidRPr="000115E0" w:rsidRDefault="00DC5BA0" w:rsidP="001039E0">
      <w:pPr>
        <w:pStyle w:val="Listenabsatz"/>
        <w:numPr>
          <w:ilvl w:val="0"/>
          <w:numId w:val="10"/>
        </w:numPr>
        <w:spacing w:line="276" w:lineRule="auto"/>
      </w:pPr>
      <w:r w:rsidRPr="000115E0">
        <w:t xml:space="preserve">Der Pächter verpflichtet sich, die passive Netz-Infrastruktur unverzüglich nach Übergabe zum </w:t>
      </w:r>
      <w:r w:rsidR="00CD0640" w:rsidRPr="000115E0">
        <w:t>Zwecke</w:t>
      </w:r>
      <w:r w:rsidRPr="000115E0">
        <w:t xml:space="preserve"> der Breitbandversorgung </w:t>
      </w:r>
      <w:r w:rsidR="009D3753" w:rsidRPr="000115E0">
        <w:t xml:space="preserve">entsprechend den nachfolgend aufgeführten Fristen </w:t>
      </w:r>
      <w:r w:rsidRPr="000115E0">
        <w:t>in Betrieb zu nehmen.</w:t>
      </w:r>
      <w:r w:rsidR="009D3753" w:rsidRPr="000115E0">
        <w:t xml:space="preserve"> Ab der (abschnittsweisen) Fertigstellungsmitteilung beginnt die nachfolgend aufgeführte Real</w:t>
      </w:r>
      <w:r w:rsidR="007D0FA8" w:rsidRPr="000115E0">
        <w:t>i</w:t>
      </w:r>
      <w:r w:rsidR="009D3753" w:rsidRPr="000115E0">
        <w:t>sierung</w:t>
      </w:r>
      <w:r w:rsidR="007D0FA8" w:rsidRPr="000115E0">
        <w:t>s</w:t>
      </w:r>
      <w:r w:rsidR="009D3753" w:rsidRPr="000115E0">
        <w:t xml:space="preserve">frist für die betriebsbereite Breitbandversorgung im jeweiligen </w:t>
      </w:r>
      <w:r w:rsidR="00850E9A" w:rsidRPr="000115E0">
        <w:t>Teilabschnitt</w:t>
      </w:r>
      <w:r w:rsidR="009D3753" w:rsidRPr="000115E0">
        <w:t xml:space="preserve"> gesondert</w:t>
      </w:r>
      <w:r w:rsidR="007D0FA8" w:rsidRPr="000115E0">
        <w:t xml:space="preserve"> zu laufen.</w:t>
      </w:r>
    </w:p>
    <w:p w14:paraId="701298B0" w14:textId="14BCF25C" w:rsidR="00D26BCD" w:rsidRPr="000115E0" w:rsidRDefault="00D26BCD" w:rsidP="00D26BCD">
      <w:pPr>
        <w:spacing w:line="276" w:lineRule="auto"/>
      </w:pPr>
    </w:p>
    <w:p w14:paraId="435695E7" w14:textId="5AD47020" w:rsidR="00544D7E" w:rsidRPr="000115E0" w:rsidRDefault="00084DE4" w:rsidP="00D26BCD">
      <w:pPr>
        <w:pStyle w:val="berschrift1"/>
        <w:keepLines w:val="0"/>
        <w:numPr>
          <w:ilvl w:val="0"/>
          <w:numId w:val="4"/>
        </w:numPr>
        <w:spacing w:line="276" w:lineRule="auto"/>
        <w:ind w:left="357" w:hanging="357"/>
        <w:jc w:val="center"/>
      </w:pPr>
      <w:r w:rsidRPr="000115E0">
        <w:t xml:space="preserve"> </w:t>
      </w:r>
      <w:bookmarkStart w:id="11" w:name="_Ref504383267"/>
      <w:bookmarkStart w:id="12" w:name="_Toc68181370"/>
      <w:r w:rsidR="00544D7E" w:rsidRPr="000115E0">
        <w:t>Dokumentation</w:t>
      </w:r>
      <w:bookmarkEnd w:id="11"/>
      <w:bookmarkEnd w:id="12"/>
    </w:p>
    <w:p w14:paraId="6BC188B8" w14:textId="77777777" w:rsidR="00544D7E" w:rsidRPr="000115E0" w:rsidRDefault="00544D7E" w:rsidP="00D26BCD">
      <w:pPr>
        <w:keepNext/>
        <w:spacing w:line="276" w:lineRule="auto"/>
      </w:pPr>
    </w:p>
    <w:p w14:paraId="7AA6F7D2" w14:textId="2D79A4E9" w:rsidR="00544D7E" w:rsidRPr="000115E0" w:rsidRDefault="00544D7E" w:rsidP="00D26BCD">
      <w:pPr>
        <w:pStyle w:val="Listenabsatz"/>
        <w:keepNext/>
        <w:numPr>
          <w:ilvl w:val="0"/>
          <w:numId w:val="40"/>
        </w:numPr>
        <w:spacing w:line="276" w:lineRule="auto"/>
        <w:ind w:left="714" w:hanging="357"/>
      </w:pPr>
      <w:bookmarkStart w:id="13" w:name="_Hlk503758455"/>
      <w:r w:rsidRPr="000115E0">
        <w:t>Die Verpächterin verpflichtet sich, binnen 8 Wochen nach Fertigstellung der Arbeiten die Daten über die</w:t>
      </w:r>
      <w:r w:rsidR="00C05443" w:rsidRPr="000115E0">
        <w:t xml:space="preserve"> von ih</w:t>
      </w:r>
      <w:r w:rsidR="00CE7BD5" w:rsidRPr="000115E0">
        <w:t>r</w:t>
      </w:r>
      <w:r w:rsidRPr="000115E0">
        <w:t xml:space="preserve"> neu errichteten Infrastrukturen zwecks Aktualisierung und Pflege des Infrastrukturatlas der Bundesregierung der Bundesnetzagentur zur Verfügung zu stellen. </w:t>
      </w:r>
    </w:p>
    <w:p w14:paraId="727E3297" w14:textId="77777777" w:rsidR="00544D7E" w:rsidRPr="000115E0" w:rsidRDefault="00544D7E" w:rsidP="00544D7E">
      <w:pPr>
        <w:pStyle w:val="Listenabsatz"/>
        <w:spacing w:line="276" w:lineRule="auto"/>
        <w:ind w:left="714"/>
      </w:pPr>
    </w:p>
    <w:p w14:paraId="6E67BC12" w14:textId="77777777" w:rsidR="00544D7E" w:rsidRPr="000115E0" w:rsidRDefault="00544D7E" w:rsidP="00544D7E">
      <w:pPr>
        <w:pStyle w:val="Listenabsatz"/>
        <w:numPr>
          <w:ilvl w:val="0"/>
          <w:numId w:val="40"/>
        </w:numPr>
        <w:spacing w:line="276" w:lineRule="auto"/>
        <w:ind w:left="714" w:hanging="357"/>
      </w:pPr>
      <w:r w:rsidRPr="000115E0">
        <w:t xml:space="preserve">Die Meldung der mittels Förderung erschlossenen Gebiete sowie der neu geschaffenen Infrastrukturen an das zentrale Portal </w:t>
      </w:r>
      <w:hyperlink r:id="rId8" w:history="1">
        <w:r w:rsidRPr="000115E0">
          <w:rPr>
            <w:rStyle w:val="Hyperlink"/>
          </w:rPr>
          <w:t>www.breitbandausschreibungen.de</w:t>
        </w:r>
      </w:hyperlink>
      <w:r w:rsidRPr="000115E0">
        <w:t xml:space="preserve"> zwecks Aufnahme in den Breitbandatlas erfolgt durch die Verpächterin.</w:t>
      </w:r>
    </w:p>
    <w:p w14:paraId="1CA6EA10" w14:textId="77777777" w:rsidR="00544D7E" w:rsidRPr="000115E0" w:rsidRDefault="00544D7E" w:rsidP="00544D7E">
      <w:pPr>
        <w:pStyle w:val="Listenabsatz"/>
        <w:spacing w:line="276" w:lineRule="auto"/>
        <w:ind w:left="714"/>
      </w:pPr>
    </w:p>
    <w:bookmarkEnd w:id="13"/>
    <w:p w14:paraId="644E604E" w14:textId="6C529133" w:rsidR="00CE7BD5" w:rsidRPr="000115E0" w:rsidRDefault="00CE7BD5" w:rsidP="00CE7BD5">
      <w:pPr>
        <w:pStyle w:val="Listenabsatz"/>
        <w:numPr>
          <w:ilvl w:val="0"/>
          <w:numId w:val="40"/>
        </w:numPr>
        <w:spacing w:line="276" w:lineRule="auto"/>
        <w:ind w:left="714" w:hanging="357"/>
      </w:pPr>
      <w:r w:rsidRPr="000115E0">
        <w:t xml:space="preserve">Weiterhin verpflichtet sich auch der Pächter (in Übereinstimmung mit § </w:t>
      </w:r>
      <w:r w:rsidR="005E70A2" w:rsidRPr="000115E0">
        <w:t>8</w:t>
      </w:r>
      <w:r w:rsidRPr="000115E0">
        <w:t xml:space="preserve"> NG</w:t>
      </w:r>
      <w:r w:rsidR="008A2805" w:rsidRPr="000115E0">
        <w:t>A</w:t>
      </w:r>
      <w:r w:rsidRPr="000115E0">
        <w:t>-RR), allen an der Nutzung interessierten Netzbetreibern alle erforderlichen Informationen, insbesondere zu den geförderten Infrastrukturen einschließlich Leerrohre, Straßenverteilerkästen und Glasfaserleitungen, auf Anfrage innerhalb einer Frist von 4 Wochen zur Verfügung zu stellen.</w:t>
      </w:r>
    </w:p>
    <w:p w14:paraId="3D27464F" w14:textId="760BC2C3" w:rsidR="00AC7C67" w:rsidRPr="000115E0" w:rsidRDefault="00AC7C67" w:rsidP="00D26BCD">
      <w:pPr>
        <w:pStyle w:val="Listenabsatz"/>
        <w:spacing w:line="276" w:lineRule="auto"/>
      </w:pPr>
    </w:p>
    <w:p w14:paraId="667D2FD1" w14:textId="5D4392BE" w:rsidR="00350EE8" w:rsidRPr="000115E0" w:rsidRDefault="00084DE4" w:rsidP="00D26BCD">
      <w:pPr>
        <w:pStyle w:val="berschrift1"/>
        <w:keepLines w:val="0"/>
        <w:numPr>
          <w:ilvl w:val="0"/>
          <w:numId w:val="4"/>
        </w:numPr>
        <w:spacing w:line="276" w:lineRule="auto"/>
        <w:ind w:left="357" w:hanging="357"/>
        <w:jc w:val="center"/>
      </w:pPr>
      <w:r w:rsidRPr="000115E0">
        <w:lastRenderedPageBreak/>
        <w:t xml:space="preserve"> </w:t>
      </w:r>
      <w:bookmarkStart w:id="14" w:name="_Ref504383274"/>
      <w:bookmarkStart w:id="15" w:name="_Toc68181371"/>
      <w:r w:rsidR="00350EE8" w:rsidRPr="000115E0">
        <w:t xml:space="preserve">Informations- und Auskunftspflichten des </w:t>
      </w:r>
      <w:r w:rsidR="00083730" w:rsidRPr="000115E0">
        <w:t>Pächters</w:t>
      </w:r>
      <w:bookmarkEnd w:id="14"/>
      <w:bookmarkEnd w:id="15"/>
    </w:p>
    <w:p w14:paraId="1D6D970E" w14:textId="77777777" w:rsidR="00E2615F" w:rsidRPr="000115E0" w:rsidRDefault="00E2615F" w:rsidP="00D26BCD">
      <w:pPr>
        <w:keepNext/>
      </w:pPr>
    </w:p>
    <w:p w14:paraId="6BA04282" w14:textId="71263071" w:rsidR="00350EE8" w:rsidRPr="000115E0" w:rsidRDefault="00350EE8" w:rsidP="007960DA">
      <w:pPr>
        <w:pStyle w:val="Listenabsatz"/>
        <w:keepNext/>
        <w:numPr>
          <w:ilvl w:val="0"/>
          <w:numId w:val="41"/>
        </w:numPr>
        <w:spacing w:line="276" w:lineRule="auto"/>
        <w:ind w:left="567" w:hanging="567"/>
      </w:pPr>
      <w:r w:rsidRPr="000115E0">
        <w:rPr>
          <w:rFonts w:cs="Arial"/>
          <w:iCs/>
          <w:kern w:val="32"/>
          <w:szCs w:val="28"/>
        </w:rPr>
        <w:t>Innerhalb von 6 Wochen nach Bewilligungsbeschluss</w:t>
      </w:r>
      <w:r w:rsidR="008D5E31" w:rsidRPr="000115E0">
        <w:rPr>
          <w:rFonts w:cs="Arial"/>
          <w:iCs/>
          <w:kern w:val="32"/>
          <w:szCs w:val="28"/>
        </w:rPr>
        <w:t xml:space="preserve"> sowie jährlich spätestens bis zum 14.02. </w:t>
      </w:r>
      <w:r w:rsidRPr="000115E0">
        <w:rPr>
          <w:rFonts w:cs="Arial"/>
          <w:iCs/>
          <w:kern w:val="32"/>
          <w:szCs w:val="28"/>
        </w:rPr>
        <w:t xml:space="preserve"> informiert der </w:t>
      </w:r>
      <w:r w:rsidR="00993B63" w:rsidRPr="000115E0">
        <w:rPr>
          <w:rFonts w:cs="Arial"/>
          <w:iCs/>
          <w:kern w:val="32"/>
          <w:szCs w:val="28"/>
        </w:rPr>
        <w:t>Pächter</w:t>
      </w:r>
      <w:r w:rsidRPr="000115E0">
        <w:rPr>
          <w:rFonts w:cs="Arial"/>
          <w:iCs/>
          <w:kern w:val="32"/>
          <w:szCs w:val="28"/>
        </w:rPr>
        <w:t xml:space="preserve"> </w:t>
      </w:r>
      <w:r w:rsidR="00E2615F" w:rsidRPr="000115E0">
        <w:rPr>
          <w:rFonts w:cs="Arial"/>
          <w:iCs/>
          <w:kern w:val="32"/>
          <w:szCs w:val="28"/>
        </w:rPr>
        <w:t>die Verpächterin</w:t>
      </w:r>
      <w:r w:rsidRPr="000115E0">
        <w:rPr>
          <w:rFonts w:cs="Arial"/>
          <w:iCs/>
          <w:kern w:val="32"/>
          <w:szCs w:val="28"/>
        </w:rPr>
        <w:t xml:space="preserve"> zur Veröffentlichung auf </w:t>
      </w:r>
      <w:hyperlink r:id="rId9" w:history="1">
        <w:r w:rsidRPr="000115E0">
          <w:rPr>
            <w:rStyle w:val="Hyperlink"/>
            <w:rFonts w:cs="Arial"/>
            <w:kern w:val="32"/>
            <w:szCs w:val="28"/>
          </w:rPr>
          <w:t>www.breitbandausschreibungen.de</w:t>
        </w:r>
      </w:hyperlink>
      <w:r w:rsidRPr="000115E0">
        <w:rPr>
          <w:rFonts w:cs="Arial"/>
          <w:iCs/>
          <w:kern w:val="32"/>
          <w:szCs w:val="28"/>
        </w:rPr>
        <w:t xml:space="preserve"> entsprechend § 10 Abs. 3</w:t>
      </w:r>
      <w:r w:rsidR="00E2615F" w:rsidRPr="000115E0">
        <w:rPr>
          <w:rFonts w:cs="Arial"/>
          <w:iCs/>
          <w:kern w:val="32"/>
          <w:szCs w:val="28"/>
        </w:rPr>
        <w:t xml:space="preserve"> </w:t>
      </w:r>
      <w:proofErr w:type="spellStart"/>
      <w:r w:rsidR="00E2615F" w:rsidRPr="000115E0">
        <w:rPr>
          <w:rFonts w:cs="Arial"/>
          <w:iCs/>
          <w:kern w:val="32"/>
          <w:szCs w:val="28"/>
        </w:rPr>
        <w:t>i.V.m</w:t>
      </w:r>
      <w:proofErr w:type="spellEnd"/>
      <w:r w:rsidR="00E2615F" w:rsidRPr="000115E0">
        <w:rPr>
          <w:rFonts w:cs="Arial"/>
          <w:iCs/>
          <w:kern w:val="32"/>
          <w:szCs w:val="28"/>
        </w:rPr>
        <w:t>. § 10 Abs. 2</w:t>
      </w:r>
      <w:r w:rsidRPr="000115E0">
        <w:rPr>
          <w:rFonts w:cs="Arial"/>
          <w:iCs/>
          <w:kern w:val="32"/>
          <w:szCs w:val="28"/>
        </w:rPr>
        <w:t xml:space="preserve"> NGA-RR über</w:t>
      </w:r>
      <w:r w:rsidR="00E2615F" w:rsidRPr="000115E0">
        <w:rPr>
          <w:rFonts w:cs="Arial"/>
          <w:iCs/>
          <w:kern w:val="32"/>
          <w:szCs w:val="28"/>
        </w:rPr>
        <w:t xml:space="preserve"> die für das Mo</w:t>
      </w:r>
      <w:r w:rsidR="00C708BB" w:rsidRPr="000115E0">
        <w:rPr>
          <w:rFonts w:cs="Arial"/>
          <w:iCs/>
          <w:kern w:val="32"/>
          <w:szCs w:val="28"/>
        </w:rPr>
        <w:t>nitoring notwendigen Informationen</w:t>
      </w:r>
      <w:r w:rsidR="006663F9" w:rsidRPr="000115E0">
        <w:rPr>
          <w:rFonts w:cs="Arial"/>
          <w:iCs/>
          <w:kern w:val="32"/>
          <w:szCs w:val="28"/>
        </w:rPr>
        <w:t>, soweit diese sinnvollerweise vom Pächter geliefert werden können</w:t>
      </w:r>
      <w:r w:rsidR="00C708BB" w:rsidRPr="000115E0">
        <w:rPr>
          <w:rFonts w:cs="Arial"/>
          <w:iCs/>
          <w:kern w:val="32"/>
          <w:szCs w:val="28"/>
        </w:rPr>
        <w:t xml:space="preserve">. </w:t>
      </w:r>
    </w:p>
    <w:p w14:paraId="296D3B72" w14:textId="3AFE7DF1" w:rsidR="00743E71" w:rsidRPr="000115E0" w:rsidRDefault="00743E71" w:rsidP="00743E71"/>
    <w:p w14:paraId="3AA64150" w14:textId="7502F579" w:rsidR="00350EE8" w:rsidRPr="000115E0" w:rsidRDefault="00350EE8" w:rsidP="00350EE8">
      <w:pPr>
        <w:pStyle w:val="Listenabsatz"/>
        <w:numPr>
          <w:ilvl w:val="0"/>
          <w:numId w:val="41"/>
        </w:numPr>
        <w:spacing w:before="120" w:after="120" w:line="276" w:lineRule="auto"/>
        <w:ind w:left="567" w:hanging="567"/>
        <w:rPr>
          <w:rFonts w:cs="Arial"/>
          <w:iCs/>
          <w:kern w:val="32"/>
          <w:szCs w:val="28"/>
        </w:rPr>
      </w:pPr>
      <w:r w:rsidRPr="000115E0">
        <w:rPr>
          <w:rFonts w:cs="Arial"/>
          <w:iCs/>
          <w:kern w:val="32"/>
          <w:szCs w:val="28"/>
        </w:rPr>
        <w:t xml:space="preserve">Soweit </w:t>
      </w:r>
      <w:r w:rsidR="00D26BCD" w:rsidRPr="000115E0">
        <w:rPr>
          <w:rFonts w:cs="Arial"/>
          <w:iCs/>
          <w:kern w:val="32"/>
          <w:szCs w:val="28"/>
        </w:rPr>
        <w:t>die</w:t>
      </w:r>
      <w:r w:rsidRPr="000115E0">
        <w:rPr>
          <w:rFonts w:cs="Arial"/>
          <w:iCs/>
          <w:kern w:val="32"/>
          <w:szCs w:val="28"/>
        </w:rPr>
        <w:t xml:space="preserve"> </w:t>
      </w:r>
      <w:r w:rsidR="00C37D92" w:rsidRPr="000115E0">
        <w:rPr>
          <w:rFonts w:cs="Arial"/>
          <w:iCs/>
          <w:kern w:val="32"/>
          <w:szCs w:val="28"/>
        </w:rPr>
        <w:t>Verpächter</w:t>
      </w:r>
      <w:r w:rsidR="00D26BCD" w:rsidRPr="000115E0">
        <w:rPr>
          <w:rFonts w:cs="Arial"/>
          <w:iCs/>
          <w:kern w:val="32"/>
          <w:szCs w:val="28"/>
        </w:rPr>
        <w:t>in</w:t>
      </w:r>
      <w:r w:rsidRPr="000115E0">
        <w:rPr>
          <w:rFonts w:cs="Arial"/>
          <w:iCs/>
          <w:kern w:val="32"/>
          <w:szCs w:val="28"/>
        </w:rPr>
        <w:t xml:space="preserve"> weitere Auskünfte für den Erhalt der Fördermittel und/oder sonstige Nachweise vom Netzbetreiber benötigt, stellt er diese de</w:t>
      </w:r>
      <w:r w:rsidR="00D26BCD" w:rsidRPr="000115E0">
        <w:rPr>
          <w:rFonts w:cs="Arial"/>
          <w:iCs/>
          <w:kern w:val="32"/>
          <w:szCs w:val="28"/>
        </w:rPr>
        <w:t>r</w:t>
      </w:r>
      <w:r w:rsidRPr="000115E0">
        <w:rPr>
          <w:rFonts w:cs="Arial"/>
          <w:iCs/>
          <w:kern w:val="32"/>
          <w:szCs w:val="28"/>
        </w:rPr>
        <w:t xml:space="preserve"> </w:t>
      </w:r>
      <w:r w:rsidR="00C37D92" w:rsidRPr="000115E0">
        <w:rPr>
          <w:rFonts w:cs="Arial"/>
          <w:iCs/>
          <w:kern w:val="32"/>
          <w:szCs w:val="28"/>
        </w:rPr>
        <w:t>Verpächter</w:t>
      </w:r>
      <w:r w:rsidR="00D26BCD" w:rsidRPr="000115E0">
        <w:rPr>
          <w:rFonts w:cs="Arial"/>
          <w:iCs/>
          <w:kern w:val="32"/>
          <w:szCs w:val="28"/>
        </w:rPr>
        <w:t>in</w:t>
      </w:r>
      <w:r w:rsidRPr="000115E0">
        <w:rPr>
          <w:rFonts w:cs="Arial"/>
          <w:iCs/>
          <w:kern w:val="32"/>
          <w:szCs w:val="28"/>
        </w:rPr>
        <w:t xml:space="preserve"> auf Anforderung zur Verfügung, sofern sie bei ihm vorliegen. Hierzu gehört insbesondere auch nach Ablauf der </w:t>
      </w:r>
      <w:r w:rsidR="003C02B6" w:rsidRPr="000115E0">
        <w:rPr>
          <w:rFonts w:cs="Arial"/>
          <w:iCs/>
          <w:kern w:val="32"/>
          <w:szCs w:val="28"/>
        </w:rPr>
        <w:t xml:space="preserve">Zweckbindungsfrist </w:t>
      </w:r>
      <w:r w:rsidRPr="000115E0">
        <w:rPr>
          <w:rFonts w:ascii="ArialMT" w:hAnsi="ArialMT" w:cs="ArialMT"/>
          <w:szCs w:val="22"/>
        </w:rPr>
        <w:t xml:space="preserve">der Nachweis, wie viele </w:t>
      </w:r>
      <w:r w:rsidR="00D54473" w:rsidRPr="000115E0">
        <w:rPr>
          <w:rFonts w:ascii="ArialMT" w:hAnsi="ArialMT" w:cs="ArialMT"/>
          <w:szCs w:val="22"/>
        </w:rPr>
        <w:t>Teilnehmer</w:t>
      </w:r>
      <w:r w:rsidRPr="000115E0">
        <w:rPr>
          <w:rFonts w:ascii="ArialMT" w:hAnsi="ArialMT" w:cs="ArialMT"/>
          <w:szCs w:val="22"/>
        </w:rPr>
        <w:t xml:space="preserve"> im Rahmen der Maßnahme tatsächlich angeschlossen und wie viele Einnahmen aus Vorleistungsprodukten, Endkundenprodukten und Gewerbeanschlüssen tatsächlich erzielt werden. Auf die entsprechenden Regelungen des Zuwendungsbescheides wird verwiesen.</w:t>
      </w:r>
    </w:p>
    <w:p w14:paraId="664E5935" w14:textId="77777777" w:rsidR="00350EE8" w:rsidRPr="000115E0" w:rsidRDefault="00350EE8" w:rsidP="00350EE8">
      <w:pPr>
        <w:pStyle w:val="Listenabsatz"/>
        <w:rPr>
          <w:rFonts w:cs="Arial"/>
          <w:iCs/>
          <w:kern w:val="32"/>
          <w:szCs w:val="28"/>
        </w:rPr>
      </w:pPr>
    </w:p>
    <w:p w14:paraId="4975A6C6" w14:textId="64EDAD80" w:rsidR="00084DE4" w:rsidRPr="000115E0" w:rsidRDefault="00B05E96" w:rsidP="00084DE4">
      <w:pPr>
        <w:pStyle w:val="Listenabsatz"/>
        <w:numPr>
          <w:ilvl w:val="0"/>
          <w:numId w:val="41"/>
        </w:numPr>
        <w:spacing w:before="120" w:after="120" w:line="276" w:lineRule="auto"/>
        <w:ind w:left="567" w:hanging="567"/>
        <w:rPr>
          <w:rFonts w:cs="Arial"/>
          <w:iCs/>
          <w:kern w:val="32"/>
          <w:szCs w:val="28"/>
        </w:rPr>
      </w:pPr>
      <w:r w:rsidRPr="000115E0">
        <w:rPr>
          <w:rFonts w:cs="Arial"/>
          <w:iCs/>
          <w:kern w:val="32"/>
          <w:szCs w:val="28"/>
        </w:rPr>
        <w:t xml:space="preserve">Der Pächter ist generell verpflichtet, alle sich aus den Förderbedingungen ergebenden Ausführungs-, Dokumentations-, Nachweis-, Mitwirkungs-, Mitteilungs- und sonstigen Verpflichtungen gegenüber der Verpächterin zu erfüllen. Diese Mitwirkungspflichten sind Hauptpflichten. </w:t>
      </w:r>
      <w:r w:rsidR="00350EE8" w:rsidRPr="000115E0">
        <w:rPr>
          <w:rFonts w:cs="Arial"/>
          <w:iCs/>
          <w:kern w:val="32"/>
          <w:szCs w:val="28"/>
        </w:rPr>
        <w:t xml:space="preserve">Der </w:t>
      </w:r>
      <w:r w:rsidR="00C37D92" w:rsidRPr="000115E0">
        <w:rPr>
          <w:rFonts w:cs="Arial"/>
          <w:iCs/>
          <w:kern w:val="32"/>
          <w:szCs w:val="28"/>
        </w:rPr>
        <w:t>Pächter</w:t>
      </w:r>
      <w:r w:rsidR="00350EE8" w:rsidRPr="000115E0">
        <w:rPr>
          <w:rFonts w:cs="Arial"/>
          <w:iCs/>
          <w:kern w:val="32"/>
          <w:szCs w:val="28"/>
        </w:rPr>
        <w:t xml:space="preserve"> ist</w:t>
      </w:r>
      <w:r w:rsidR="007C3FE7" w:rsidRPr="000115E0">
        <w:rPr>
          <w:rFonts w:cs="Arial"/>
          <w:iCs/>
          <w:kern w:val="32"/>
          <w:szCs w:val="28"/>
        </w:rPr>
        <w:t xml:space="preserve"> generell</w:t>
      </w:r>
      <w:r w:rsidR="00350EE8" w:rsidRPr="000115E0">
        <w:rPr>
          <w:rFonts w:cs="Arial"/>
          <w:iCs/>
          <w:kern w:val="32"/>
          <w:szCs w:val="28"/>
        </w:rPr>
        <w:t xml:space="preserve"> zur rechtzeitigen Erbringung aller erforderlichen Mitwirkungsleistungen und Dokumentationen in gefordertem Format verpflichtet, die den Ausbau und den Betrieb des geförderten Netzes betreffen und sinnvoller Weise vom </w:t>
      </w:r>
      <w:r w:rsidR="00C37D92" w:rsidRPr="000115E0">
        <w:rPr>
          <w:rFonts w:cs="Arial"/>
          <w:iCs/>
          <w:kern w:val="32"/>
          <w:szCs w:val="28"/>
        </w:rPr>
        <w:t>Pächter</w:t>
      </w:r>
      <w:r w:rsidR="00350EE8" w:rsidRPr="000115E0">
        <w:rPr>
          <w:rFonts w:cs="Arial"/>
          <w:iCs/>
          <w:kern w:val="32"/>
          <w:szCs w:val="28"/>
        </w:rPr>
        <w:t xml:space="preserve"> zu erbringen sind, welche </w:t>
      </w:r>
      <w:r w:rsidR="00D26BCD" w:rsidRPr="000115E0">
        <w:rPr>
          <w:rFonts w:cs="Arial"/>
          <w:iCs/>
          <w:kern w:val="32"/>
          <w:szCs w:val="28"/>
        </w:rPr>
        <w:t>die</w:t>
      </w:r>
      <w:r w:rsidR="00D26BCD" w:rsidRPr="000115E0">
        <w:rPr>
          <w:rFonts w:cs="Arial"/>
          <w:iCs/>
          <w:kern w:val="32"/>
          <w:szCs w:val="28"/>
        </w:rPr>
        <w:tab/>
      </w:r>
      <w:r w:rsidR="00350EE8" w:rsidRPr="000115E0">
        <w:rPr>
          <w:rFonts w:cs="Arial"/>
          <w:iCs/>
          <w:kern w:val="32"/>
          <w:szCs w:val="28"/>
        </w:rPr>
        <w:t xml:space="preserve"> </w:t>
      </w:r>
      <w:r w:rsidR="00C37D92" w:rsidRPr="000115E0">
        <w:rPr>
          <w:rFonts w:cs="Arial"/>
          <w:iCs/>
          <w:kern w:val="32"/>
          <w:szCs w:val="28"/>
        </w:rPr>
        <w:t>Verpächter</w:t>
      </w:r>
      <w:r w:rsidR="00D26BCD" w:rsidRPr="000115E0">
        <w:rPr>
          <w:rFonts w:cs="Arial"/>
          <w:iCs/>
          <w:kern w:val="32"/>
          <w:szCs w:val="28"/>
        </w:rPr>
        <w:t>in</w:t>
      </w:r>
      <w:r w:rsidR="00350EE8" w:rsidRPr="000115E0">
        <w:rPr>
          <w:rFonts w:cs="Arial"/>
          <w:iCs/>
          <w:kern w:val="32"/>
          <w:szCs w:val="28"/>
        </w:rPr>
        <w:t xml:space="preserve"> für das Abrufverfahren der Fördermittel, sowie zur Erfüllung der Meldepflichten benötigt. </w:t>
      </w:r>
      <w:bookmarkStart w:id="16" w:name="_Hlk512847183"/>
      <w:r w:rsidRPr="000115E0">
        <w:rPr>
          <w:rFonts w:cs="Arial"/>
          <w:iCs/>
          <w:kern w:val="32"/>
          <w:szCs w:val="28"/>
        </w:rPr>
        <w:t>Alle vom Pächter bereitgestellten Dokumente sowie alle im Zusammenhang mit dem geförderten Vorhaben stehende Unterlagen dürfen durch die Verpächterin uneingeschränkt, insb. für behördeninterne Zwecke</w:t>
      </w:r>
      <w:r w:rsidR="00FF52CE" w:rsidRPr="000115E0">
        <w:rPr>
          <w:rFonts w:cs="Arial"/>
          <w:iCs/>
          <w:kern w:val="32"/>
          <w:szCs w:val="28"/>
        </w:rPr>
        <w:t>,</w:t>
      </w:r>
      <w:r w:rsidRPr="000115E0">
        <w:rPr>
          <w:rFonts w:cs="Arial"/>
          <w:iCs/>
          <w:kern w:val="32"/>
          <w:szCs w:val="28"/>
        </w:rPr>
        <w:t xml:space="preserve"> verwendet</w:t>
      </w:r>
      <w:r w:rsidR="00FF52CE" w:rsidRPr="000115E0">
        <w:rPr>
          <w:rFonts w:cs="Arial"/>
          <w:iCs/>
          <w:kern w:val="32"/>
          <w:szCs w:val="28"/>
        </w:rPr>
        <w:t xml:space="preserve"> und</w:t>
      </w:r>
      <w:r w:rsidRPr="000115E0">
        <w:rPr>
          <w:rFonts w:cs="Arial"/>
          <w:iCs/>
          <w:kern w:val="32"/>
          <w:szCs w:val="28"/>
        </w:rPr>
        <w:t xml:space="preserve"> an die Bewilligungsbehörde des Bundes sowie die zuständige Stelle des Landesministeriums bzw. dessen beauftrag</w:t>
      </w:r>
      <w:r w:rsidR="00FF52CE" w:rsidRPr="000115E0">
        <w:rPr>
          <w:rFonts w:cs="Arial"/>
          <w:iCs/>
          <w:kern w:val="32"/>
          <w:szCs w:val="28"/>
        </w:rPr>
        <w:t>t</w:t>
      </w:r>
      <w:r w:rsidRPr="000115E0">
        <w:rPr>
          <w:rFonts w:cs="Arial"/>
          <w:iCs/>
          <w:kern w:val="32"/>
          <w:szCs w:val="28"/>
        </w:rPr>
        <w:t xml:space="preserve">e Ausführungsstellen weitergegeben </w:t>
      </w:r>
      <w:bookmarkEnd w:id="16"/>
      <w:r w:rsidRPr="000115E0">
        <w:rPr>
          <w:rFonts w:cs="Arial"/>
          <w:iCs/>
          <w:kern w:val="32"/>
          <w:szCs w:val="28"/>
        </w:rPr>
        <w:t>werden.</w:t>
      </w:r>
    </w:p>
    <w:p w14:paraId="0361DFD7" w14:textId="77777777" w:rsidR="00690D85" w:rsidRPr="000115E0" w:rsidRDefault="00690D85" w:rsidP="00690D85">
      <w:pPr>
        <w:pStyle w:val="Listenabsatz"/>
        <w:rPr>
          <w:rFonts w:cs="Arial"/>
          <w:iCs/>
          <w:kern w:val="32"/>
          <w:szCs w:val="28"/>
        </w:rPr>
      </w:pPr>
    </w:p>
    <w:p w14:paraId="23AB0CE2" w14:textId="77777777" w:rsidR="00690D85" w:rsidRPr="000115E0" w:rsidRDefault="00690D85" w:rsidP="00690D85">
      <w:pPr>
        <w:pStyle w:val="Listenabsatz"/>
        <w:numPr>
          <w:ilvl w:val="0"/>
          <w:numId w:val="41"/>
        </w:numPr>
        <w:spacing w:before="120" w:after="120" w:line="276" w:lineRule="auto"/>
        <w:ind w:left="567" w:hanging="567"/>
        <w:rPr>
          <w:szCs w:val="22"/>
        </w:rPr>
      </w:pPr>
      <w:r w:rsidRPr="000115E0">
        <w:rPr>
          <w:rFonts w:cs="Arial"/>
          <w:iCs/>
          <w:kern w:val="32"/>
          <w:szCs w:val="28"/>
        </w:rPr>
        <w:t>Soweit</w:t>
      </w:r>
      <w:r w:rsidRPr="000115E0">
        <w:rPr>
          <w:rFonts w:cs="Arial"/>
          <w:szCs w:val="22"/>
        </w:rPr>
        <w:t xml:space="preserve"> zur Bestimmung der Vergütung und Leistungspflichten nach diesem Vertrag erforderlich, ist der Pächter zur Auskunft gegenüber der Verpächterin verpflichtet (insb. in Bezug auf Kundenzahlen, Bemessungsgrundlage der Abrechnungswerte für die Bestimmung der Vergütung von Geschäftskunden etc.). Die gesetzlichen Bestimmungen zum Datenschutz (insb. BDSG/EU-DSGVO) sind von beiden Parteien zu beachten.</w:t>
      </w:r>
    </w:p>
    <w:p w14:paraId="0D25EF81" w14:textId="7419F5D1" w:rsidR="00690D85" w:rsidRPr="000115E0" w:rsidRDefault="00690D85" w:rsidP="00690D85">
      <w:pPr>
        <w:pStyle w:val="Listenabsatz"/>
        <w:spacing w:before="120" w:after="120" w:line="276" w:lineRule="auto"/>
        <w:ind w:left="567"/>
        <w:rPr>
          <w:rFonts w:cs="Arial"/>
          <w:iCs/>
          <w:kern w:val="32"/>
          <w:szCs w:val="28"/>
        </w:rPr>
      </w:pPr>
      <w:r w:rsidRPr="000115E0">
        <w:rPr>
          <w:rFonts w:cs="Arial"/>
          <w:szCs w:val="22"/>
        </w:rPr>
        <w:t>Die Verpächterin hat das Recht, die Korrektheit der Daten beim Verpächter durch einen zur Verschwiegenheit verpflichteten Wirtschaftsprüfer/Steuerberater zu prüfen. Wenn die Auskünfte korrekt sind, trägt die Verpächterin die Kosten, wenn nicht, dann trägt der Pächter die Kosten.</w:t>
      </w:r>
    </w:p>
    <w:p w14:paraId="4008C394" w14:textId="033C0A6C" w:rsidR="00084DE4" w:rsidRPr="000115E0" w:rsidRDefault="00084DE4" w:rsidP="00D26BCD">
      <w:pPr>
        <w:pStyle w:val="Listenabsatz"/>
        <w:spacing w:line="276" w:lineRule="auto"/>
        <w:rPr>
          <w:rFonts w:cs="Arial"/>
          <w:iCs/>
          <w:kern w:val="32"/>
          <w:szCs w:val="28"/>
        </w:rPr>
      </w:pPr>
    </w:p>
    <w:p w14:paraId="26C11A0B" w14:textId="0D9018BF" w:rsidR="00037ED2" w:rsidRPr="000115E0" w:rsidRDefault="009E7D10" w:rsidP="00D26BCD">
      <w:pPr>
        <w:pStyle w:val="berschrift1"/>
        <w:keepLines w:val="0"/>
        <w:numPr>
          <w:ilvl w:val="0"/>
          <w:numId w:val="4"/>
        </w:numPr>
        <w:spacing w:line="276" w:lineRule="auto"/>
        <w:ind w:left="357" w:hanging="357"/>
        <w:jc w:val="center"/>
      </w:pPr>
      <w:bookmarkStart w:id="17" w:name="_Ref475920179"/>
      <w:bookmarkStart w:id="18" w:name="_Ref475921942"/>
      <w:bookmarkStart w:id="19" w:name="_Ref475922556"/>
      <w:r w:rsidRPr="000115E0">
        <w:t xml:space="preserve"> </w:t>
      </w:r>
      <w:bookmarkStart w:id="20" w:name="_Ref504383249"/>
      <w:bookmarkStart w:id="21" w:name="_Toc68181372"/>
      <w:r w:rsidR="000F572F" w:rsidRPr="000115E0">
        <w:t>Inbetriebnahme</w:t>
      </w:r>
      <w:r w:rsidR="001D0F63" w:rsidRPr="000115E0">
        <w:t xml:space="preserve">, </w:t>
      </w:r>
      <w:r w:rsidR="009D3753" w:rsidRPr="000115E0">
        <w:t>Realis</w:t>
      </w:r>
      <w:r w:rsidR="003B7ED8" w:rsidRPr="000115E0">
        <w:t>i</w:t>
      </w:r>
      <w:r w:rsidR="009D3753" w:rsidRPr="000115E0">
        <w:t>erungsfr</w:t>
      </w:r>
      <w:r w:rsidR="0006283B" w:rsidRPr="000115E0">
        <w:t>i</w:t>
      </w:r>
      <w:r w:rsidR="009D3753" w:rsidRPr="000115E0">
        <w:t xml:space="preserve">st </w:t>
      </w:r>
      <w:r w:rsidR="001D0F63" w:rsidRPr="000115E0">
        <w:t>Breitbandversorgung</w:t>
      </w:r>
      <w:bookmarkEnd w:id="17"/>
      <w:bookmarkEnd w:id="18"/>
      <w:bookmarkEnd w:id="19"/>
      <w:bookmarkEnd w:id="20"/>
      <w:bookmarkEnd w:id="21"/>
    </w:p>
    <w:p w14:paraId="5910ED90" w14:textId="77777777" w:rsidR="00DC5BA0" w:rsidRPr="000115E0" w:rsidRDefault="00DC5BA0" w:rsidP="00D26BCD">
      <w:pPr>
        <w:keepNext/>
        <w:spacing w:line="276" w:lineRule="auto"/>
      </w:pPr>
    </w:p>
    <w:p w14:paraId="797697C8" w14:textId="3E191230" w:rsidR="001F498C" w:rsidRPr="000115E0" w:rsidRDefault="00DC5BA0" w:rsidP="00D26BCD">
      <w:pPr>
        <w:pStyle w:val="Listenabsatz"/>
        <w:keepNext/>
        <w:numPr>
          <w:ilvl w:val="0"/>
          <w:numId w:val="11"/>
        </w:numPr>
        <w:spacing w:line="276" w:lineRule="auto"/>
      </w:pPr>
      <w:r w:rsidRPr="000115E0">
        <w:t>Der Pächter</w:t>
      </w:r>
      <w:r w:rsidR="001F498C" w:rsidRPr="000115E0">
        <w:t xml:space="preserve"> verpflichtet sich, binnen </w:t>
      </w:r>
      <w:r w:rsidR="009D3753" w:rsidRPr="000115E0">
        <w:t>3</w:t>
      </w:r>
      <w:r w:rsidR="001F498C" w:rsidRPr="000115E0">
        <w:t xml:space="preserve"> Monaten nach </w:t>
      </w:r>
      <w:r w:rsidR="009D3753" w:rsidRPr="000115E0">
        <w:t>(abschnittsweise</w:t>
      </w:r>
      <w:r w:rsidR="007D0FA8" w:rsidRPr="000115E0">
        <w:t>r</w:t>
      </w:r>
      <w:r w:rsidR="009D3753" w:rsidRPr="000115E0">
        <w:t>)</w:t>
      </w:r>
      <w:r w:rsidR="007D0FA8" w:rsidRPr="000115E0">
        <w:t xml:space="preserve"> </w:t>
      </w:r>
      <w:r w:rsidR="001F498C" w:rsidRPr="000115E0">
        <w:t>Übergabe der passiven TK-Infrastruktur das Netz in Betrieb zu nehmen und seine Breitban</w:t>
      </w:r>
      <w:r w:rsidR="007D0FA8" w:rsidRPr="000115E0">
        <w:t>dversorgungsplicht zu erfüllen.</w:t>
      </w:r>
      <w:bookmarkStart w:id="22" w:name="_Hlk512869594"/>
      <w:r w:rsidR="00B05E96" w:rsidRPr="000115E0">
        <w:t xml:space="preserve"> Die Inbetriebnahme hat mittels einer Fertigstellungsanzeige zu erfolgen. Fertigstellung bedeutet die vollständige Errichtung </w:t>
      </w:r>
      <w:r w:rsidR="00B05E96" w:rsidRPr="000115E0">
        <w:lastRenderedPageBreak/>
        <w:t xml:space="preserve">des betriebsbereiten </w:t>
      </w:r>
      <w:r w:rsidR="007B0730" w:rsidRPr="000115E0">
        <w:t>Gigabit</w:t>
      </w:r>
      <w:r w:rsidR="00B05E96" w:rsidRPr="000115E0">
        <w:t>-Netzes, so dass Anschlüsse beauftragt und geschalte</w:t>
      </w:r>
      <w:r w:rsidR="001C2693" w:rsidRPr="000115E0">
        <w:t>t</w:t>
      </w:r>
      <w:r w:rsidR="00B05E96" w:rsidRPr="000115E0">
        <w:t xml:space="preserve"> werden können. Mit Inbetriebnahme der zuletzt übergebenen passiven TK-Infrastruktur erfolgt eine Anzeige der Gesamtfertigstellung/Gesamtinbetriebnahme.</w:t>
      </w:r>
      <w:bookmarkEnd w:id="22"/>
    </w:p>
    <w:p w14:paraId="55A9D821" w14:textId="77777777" w:rsidR="001F498C" w:rsidRPr="000115E0" w:rsidRDefault="001F498C" w:rsidP="001F498C">
      <w:pPr>
        <w:pStyle w:val="Listenabsatz"/>
        <w:spacing w:line="276" w:lineRule="auto"/>
      </w:pPr>
    </w:p>
    <w:p w14:paraId="6FD54938" w14:textId="77777777" w:rsidR="00DC5BA0" w:rsidRPr="000115E0" w:rsidRDefault="00DC5BA0" w:rsidP="00F77823">
      <w:pPr>
        <w:pStyle w:val="Listenabsatz"/>
        <w:numPr>
          <w:ilvl w:val="0"/>
          <w:numId w:val="11"/>
        </w:numPr>
        <w:spacing w:line="276" w:lineRule="auto"/>
      </w:pPr>
      <w:r w:rsidRPr="000115E0">
        <w:t xml:space="preserve">Der Pächter ist verpflichtet, die Kundengewinnung und Markterschließung im </w:t>
      </w:r>
      <w:r w:rsidR="001F498C" w:rsidRPr="000115E0">
        <w:t>Versorgungsgebiet</w:t>
      </w:r>
      <w:r w:rsidRPr="000115E0">
        <w:t xml:space="preserve"> sicherzustellen. Soweit sich der Pächter hierzu Dritter bedient, insbesonder</w:t>
      </w:r>
      <w:r w:rsidR="001F498C" w:rsidRPr="000115E0">
        <w:t>e hinsichtlich Vermarktung und B</w:t>
      </w:r>
      <w:r w:rsidRPr="000115E0">
        <w:t>etrieb des Netzes, ist die vorherige schriftliche Zustimmung der Verpächterin erforderlich.</w:t>
      </w:r>
    </w:p>
    <w:p w14:paraId="6466E460" w14:textId="77777777" w:rsidR="00B8137A" w:rsidRPr="000115E0" w:rsidRDefault="00B8137A" w:rsidP="00B8137A">
      <w:pPr>
        <w:pStyle w:val="Listenabsatz"/>
        <w:spacing w:line="276" w:lineRule="auto"/>
      </w:pPr>
    </w:p>
    <w:p w14:paraId="5A541A9A" w14:textId="5E65B17E" w:rsidR="00DC5BA0" w:rsidRPr="000115E0" w:rsidRDefault="00DC5BA0" w:rsidP="00F77823">
      <w:pPr>
        <w:pStyle w:val="Listenabsatz"/>
        <w:numPr>
          <w:ilvl w:val="0"/>
          <w:numId w:val="11"/>
        </w:numPr>
        <w:spacing w:line="276" w:lineRule="auto"/>
      </w:pPr>
      <w:r w:rsidRPr="000115E0">
        <w:t>Der Pächter ist dazu verpflichtet, den Endkunden die Breitbandversorgung zu marktüblichen Konditionen anzubieten.</w:t>
      </w:r>
      <w:r w:rsidR="003930C6" w:rsidRPr="000115E0">
        <w:t xml:space="preserve"> Die grundsätzlichen Konditionen für das Endkundengeschäft ergeben sich aus dem Angebot des Pächters</w:t>
      </w:r>
      <w:r w:rsidR="007D0FA8" w:rsidRPr="000115E0">
        <w:t>.</w:t>
      </w:r>
    </w:p>
    <w:p w14:paraId="678D7D14" w14:textId="77777777" w:rsidR="00B8137A" w:rsidRPr="000115E0" w:rsidRDefault="00B8137A" w:rsidP="00B8137A">
      <w:pPr>
        <w:pStyle w:val="Listenabsatz"/>
        <w:spacing w:line="276" w:lineRule="auto"/>
      </w:pPr>
    </w:p>
    <w:p w14:paraId="3A046120" w14:textId="77016E91" w:rsidR="003930C6" w:rsidRPr="000115E0" w:rsidRDefault="003930C6" w:rsidP="00F77823">
      <w:pPr>
        <w:pStyle w:val="Listenabsatz"/>
        <w:numPr>
          <w:ilvl w:val="0"/>
          <w:numId w:val="11"/>
        </w:numPr>
        <w:spacing w:line="276" w:lineRule="auto"/>
      </w:pPr>
      <w:r w:rsidRPr="000115E0">
        <w:t>Der Pächter ist für die Errichtung und die Fortschreibung der Kundendatenbank und die Dokumentation des Netzs</w:t>
      </w:r>
      <w:r w:rsidR="00185695" w:rsidRPr="000115E0">
        <w:t>chaltungsgrades verantwortlich.</w:t>
      </w:r>
    </w:p>
    <w:p w14:paraId="73E50FD1" w14:textId="77777777" w:rsidR="00A34E2F" w:rsidRPr="000115E0" w:rsidRDefault="00A34E2F" w:rsidP="00A34E2F">
      <w:pPr>
        <w:pStyle w:val="Listenabsatz"/>
      </w:pPr>
    </w:p>
    <w:p w14:paraId="0CFBB5C0" w14:textId="6E85B73D" w:rsidR="00A34E2F" w:rsidRPr="000115E0" w:rsidRDefault="00A34E2F" w:rsidP="00A34E2F">
      <w:pPr>
        <w:pStyle w:val="Listenabsatz"/>
        <w:numPr>
          <w:ilvl w:val="0"/>
          <w:numId w:val="11"/>
        </w:numPr>
        <w:spacing w:line="276" w:lineRule="auto"/>
      </w:pPr>
      <w:bookmarkStart w:id="23" w:name="_Hlk508900896"/>
      <w:r w:rsidRPr="000115E0">
        <w:t>Der Pächter ist verpflichtet, der Bewilligungsbehörde ein jederzeitiges und uneingeschränktes Zugangs- und Prüfrecht zu geförderten Infrastrukturen sowie zu geeigneten Messpunkten zu gewähren. Die Bewilligungsbehörde ist berechtigt Bücher, Belege und sonstige Geschäftsunterlagen anzufordern sowie die Verwendung der Zuwendung durch örtliche Erhebungen zu prüfen oder durch Beauftragte prüfen zu lassen. Der Pächter ist verpflichtet, die für die Prüfung erforderlichen Unterlagen bereitzuhalten und die notwendigen Auskünfte zu erteilen.</w:t>
      </w:r>
      <w:bookmarkEnd w:id="23"/>
    </w:p>
    <w:p w14:paraId="550EE1F0" w14:textId="77777777" w:rsidR="00B8137A" w:rsidRPr="000115E0" w:rsidRDefault="00B8137A" w:rsidP="00D26BCD">
      <w:pPr>
        <w:pStyle w:val="Listenabsatz"/>
        <w:spacing w:line="276" w:lineRule="auto"/>
      </w:pPr>
    </w:p>
    <w:p w14:paraId="45636E81" w14:textId="7CF18D24" w:rsidR="00037ED2" w:rsidRPr="000115E0" w:rsidRDefault="00084DE4" w:rsidP="00D26BCD">
      <w:pPr>
        <w:pStyle w:val="berschrift1"/>
        <w:keepLines w:val="0"/>
        <w:numPr>
          <w:ilvl w:val="0"/>
          <w:numId w:val="4"/>
        </w:numPr>
        <w:spacing w:line="276" w:lineRule="auto"/>
        <w:ind w:left="357" w:hanging="357"/>
        <w:jc w:val="center"/>
      </w:pPr>
      <w:bookmarkStart w:id="24" w:name="_Ref475922566"/>
      <w:r w:rsidRPr="000115E0">
        <w:t xml:space="preserve"> </w:t>
      </w:r>
      <w:bookmarkStart w:id="25" w:name="_Toc68181373"/>
      <w:r w:rsidR="00037ED2" w:rsidRPr="000115E0">
        <w:t>Kundenservice, Störungen</w:t>
      </w:r>
      <w:bookmarkEnd w:id="24"/>
      <w:bookmarkEnd w:id="25"/>
    </w:p>
    <w:p w14:paraId="12932F45" w14:textId="77777777" w:rsidR="00AF5113" w:rsidRPr="000115E0" w:rsidRDefault="00AF5113" w:rsidP="00D26BCD">
      <w:pPr>
        <w:keepNext/>
        <w:spacing w:line="276" w:lineRule="auto"/>
      </w:pPr>
    </w:p>
    <w:p w14:paraId="023D1D2E" w14:textId="2DBE756F" w:rsidR="00A9533A" w:rsidRPr="000115E0" w:rsidRDefault="00AF5113" w:rsidP="00D26BCD">
      <w:pPr>
        <w:pStyle w:val="Listenabsatz"/>
        <w:keepNext/>
        <w:numPr>
          <w:ilvl w:val="0"/>
          <w:numId w:val="14"/>
        </w:numPr>
        <w:spacing w:line="276" w:lineRule="auto"/>
      </w:pPr>
      <w:r w:rsidRPr="000115E0">
        <w:t>Der Pächter ist zur Sicherstellung einer permanenten Funktionsfähigkeit des Netzes (störungsfreier Betrieb der aktiven Netzkomponenten) verpflichtet und hat die gesetzlich vorgesehenen Anforderungen an einen Entstörungsdienst zu beachten. Der Pächter hat</w:t>
      </w:r>
      <w:r w:rsidR="00A9533A" w:rsidRPr="000115E0">
        <w:t xml:space="preserve"> das gem. </w:t>
      </w:r>
      <w:r w:rsidR="00A9533A" w:rsidRPr="000115E0">
        <w:rPr>
          <w:b/>
        </w:rPr>
        <w:t xml:space="preserve">Anlage 5 </w:t>
      </w:r>
      <w:r w:rsidR="00A9533A" w:rsidRPr="000115E0">
        <w:t>dargestellte Se</w:t>
      </w:r>
      <w:r w:rsidR="001E1229" w:rsidRPr="000115E0">
        <w:t>rvicekonzept sicherzustellen</w:t>
      </w:r>
      <w:r w:rsidR="00BF5B1A" w:rsidRPr="000115E0">
        <w:t xml:space="preserve"> und diese</w:t>
      </w:r>
      <w:r w:rsidR="009C5451" w:rsidRPr="000115E0">
        <w:t xml:space="preserve"> während des Betriebes regelmäßig den aktuellen Weiterentwicklungen der Technik und des Marktes anzupassen, sofern die in diesem Vertrag festgelegten Mindestanforderungen nicht unterschritten werden und dies wirtschaftlich sinnvoll ist</w:t>
      </w:r>
      <w:r w:rsidR="001E1229" w:rsidRPr="000115E0">
        <w:t>.</w:t>
      </w:r>
    </w:p>
    <w:p w14:paraId="308994C9" w14:textId="77777777" w:rsidR="00B8137A" w:rsidRPr="000115E0" w:rsidRDefault="00B8137A" w:rsidP="00B8137A">
      <w:pPr>
        <w:pStyle w:val="Listenabsatz"/>
        <w:spacing w:line="276" w:lineRule="auto"/>
      </w:pPr>
    </w:p>
    <w:p w14:paraId="291DBFB5" w14:textId="77777777" w:rsidR="00AF5113" w:rsidRPr="000115E0" w:rsidRDefault="00AF5113" w:rsidP="00F77823">
      <w:pPr>
        <w:pStyle w:val="Listenabsatz"/>
        <w:numPr>
          <w:ilvl w:val="0"/>
          <w:numId w:val="14"/>
        </w:numPr>
        <w:spacing w:line="276" w:lineRule="auto"/>
      </w:pPr>
      <w:r w:rsidRPr="000115E0">
        <w:t>Der Pächter hat eine Kundenhotline für Beratung, Rechnungstellung, etc. zu büroüblichen Zeiten einzurichten, wobei zwischen Privatkunden und Geschäftskunden unterschieden werden kann.</w:t>
      </w:r>
    </w:p>
    <w:p w14:paraId="755050AD" w14:textId="77777777" w:rsidR="00B8137A" w:rsidRPr="000115E0" w:rsidRDefault="00B8137A" w:rsidP="00B8137A">
      <w:pPr>
        <w:pStyle w:val="Listenabsatz"/>
        <w:spacing w:line="276" w:lineRule="auto"/>
      </w:pPr>
    </w:p>
    <w:p w14:paraId="2533F975" w14:textId="5DBF1BD5" w:rsidR="00AF5113" w:rsidRPr="000115E0" w:rsidRDefault="00AF5113" w:rsidP="00F77823">
      <w:pPr>
        <w:pStyle w:val="Listenabsatz"/>
        <w:numPr>
          <w:ilvl w:val="0"/>
          <w:numId w:val="14"/>
        </w:numPr>
        <w:spacing w:line="276" w:lineRule="auto"/>
      </w:pPr>
      <w:r w:rsidRPr="000115E0">
        <w:t>Im Übrigen ist die Störungsbeseitigung entsprechend dem Angebot des Pächters zu erbringen.</w:t>
      </w:r>
    </w:p>
    <w:p w14:paraId="3C78100F" w14:textId="77777777" w:rsidR="00263C0F" w:rsidRPr="000115E0" w:rsidRDefault="00263C0F" w:rsidP="00263C0F">
      <w:pPr>
        <w:pStyle w:val="Listenabsatz"/>
      </w:pPr>
    </w:p>
    <w:p w14:paraId="2184AA93" w14:textId="5E0BBAE9" w:rsidR="00263C0F" w:rsidRPr="000115E0" w:rsidRDefault="00263C0F" w:rsidP="00F77823">
      <w:pPr>
        <w:pStyle w:val="Listenabsatz"/>
        <w:numPr>
          <w:ilvl w:val="0"/>
          <w:numId w:val="14"/>
        </w:numPr>
        <w:spacing w:line="276" w:lineRule="auto"/>
      </w:pPr>
      <w:bookmarkStart w:id="26" w:name="_Hlk66106611"/>
      <w:r w:rsidRPr="000115E0">
        <w:t xml:space="preserve">Für die Entstörung des passiven Netzes ist </w:t>
      </w:r>
      <w:r w:rsidR="007F403B" w:rsidRPr="000115E0">
        <w:t>der Pächter</w:t>
      </w:r>
      <w:r w:rsidR="007D0FA8" w:rsidRPr="000115E0">
        <w:t xml:space="preserve"> verantwortlich.</w:t>
      </w:r>
    </w:p>
    <w:bookmarkEnd w:id="26"/>
    <w:p w14:paraId="058C74D5" w14:textId="77777777" w:rsidR="004A0169" w:rsidRPr="000115E0" w:rsidRDefault="004A0169" w:rsidP="00D26BCD">
      <w:pPr>
        <w:pStyle w:val="Listenabsatz"/>
        <w:spacing w:line="276" w:lineRule="auto"/>
      </w:pPr>
    </w:p>
    <w:p w14:paraId="4DFADA33" w14:textId="520FB203" w:rsidR="00037ED2" w:rsidRPr="000115E0" w:rsidRDefault="00084DE4" w:rsidP="00D26BCD">
      <w:pPr>
        <w:pStyle w:val="berschrift1"/>
        <w:keepLines w:val="0"/>
        <w:numPr>
          <w:ilvl w:val="0"/>
          <w:numId w:val="4"/>
        </w:numPr>
        <w:spacing w:line="276" w:lineRule="auto"/>
        <w:ind w:left="357" w:hanging="357"/>
        <w:jc w:val="center"/>
      </w:pPr>
      <w:bookmarkStart w:id="27" w:name="_Ref475921788"/>
      <w:bookmarkStart w:id="28" w:name="_Ref475922580"/>
      <w:r w:rsidRPr="000115E0">
        <w:lastRenderedPageBreak/>
        <w:t xml:space="preserve"> </w:t>
      </w:r>
      <w:bookmarkStart w:id="29" w:name="_Toc68181374"/>
      <w:r w:rsidR="00037ED2" w:rsidRPr="000115E0">
        <w:t>Offener Zugang</w:t>
      </w:r>
      <w:bookmarkEnd w:id="27"/>
      <w:bookmarkEnd w:id="28"/>
      <w:bookmarkEnd w:id="29"/>
    </w:p>
    <w:p w14:paraId="2B91B503" w14:textId="77777777" w:rsidR="00AF5113" w:rsidRPr="000115E0" w:rsidRDefault="00AF5113" w:rsidP="00D26BCD">
      <w:pPr>
        <w:keepNext/>
        <w:spacing w:line="276" w:lineRule="auto"/>
      </w:pPr>
    </w:p>
    <w:p w14:paraId="5D36FCBA" w14:textId="271B4DD7" w:rsidR="00EF239A" w:rsidRPr="000115E0" w:rsidRDefault="00AF5113" w:rsidP="00D26BCD">
      <w:pPr>
        <w:pStyle w:val="Listenabsatz"/>
        <w:keepNext/>
        <w:numPr>
          <w:ilvl w:val="0"/>
          <w:numId w:val="15"/>
        </w:numPr>
        <w:spacing w:line="276" w:lineRule="auto"/>
      </w:pPr>
      <w:r w:rsidRPr="000115E0">
        <w:t xml:space="preserve">Der Pächter ist </w:t>
      </w:r>
      <w:r w:rsidR="00EF239A" w:rsidRPr="000115E0">
        <w:t>gem. § 7 Abs. 2 ff. NGA</w:t>
      </w:r>
      <w:r w:rsidR="00EF239A" w:rsidRPr="000115E0">
        <w:noBreakHyphen/>
        <w:t xml:space="preserve">RR sowie Ziff. 7.6 RL-BMVI </w:t>
      </w:r>
      <w:r w:rsidRPr="000115E0">
        <w:t xml:space="preserve">verpflichtet, im </w:t>
      </w:r>
      <w:r w:rsidR="00EF239A" w:rsidRPr="000115E0">
        <w:t xml:space="preserve">geförderten </w:t>
      </w:r>
      <w:r w:rsidRPr="000115E0">
        <w:t xml:space="preserve">Netz einen offenen und diskriminierungsfreien Zugang von Dritten zu den </w:t>
      </w:r>
      <w:r w:rsidR="00EF239A" w:rsidRPr="000115E0">
        <w:t xml:space="preserve">errichteten </w:t>
      </w:r>
      <w:r w:rsidRPr="000115E0">
        <w:t xml:space="preserve">Infrastrukturen auf Vorleistungsebene zu </w:t>
      </w:r>
      <w:r w:rsidR="00A405B6" w:rsidRPr="000115E0">
        <w:t>gewährleisten</w:t>
      </w:r>
      <w:r w:rsidRPr="000115E0">
        <w:t xml:space="preserve">. </w:t>
      </w:r>
      <w:r w:rsidR="00A405B6" w:rsidRPr="000115E0">
        <w:t xml:space="preserve">Dies umfasst insbesondere </w:t>
      </w:r>
      <w:r w:rsidR="00EF239A" w:rsidRPr="000115E0">
        <w:t xml:space="preserve">die nachfolgend aufgeführten Zugangsarten: </w:t>
      </w:r>
    </w:p>
    <w:p w14:paraId="74741C54" w14:textId="77777777" w:rsidR="00EF239A" w:rsidRPr="000115E0" w:rsidRDefault="00EF239A" w:rsidP="00EF239A">
      <w:pPr>
        <w:pStyle w:val="Listenabsatz"/>
        <w:keepNext/>
        <w:spacing w:line="276" w:lineRule="auto"/>
      </w:pPr>
    </w:p>
    <w:p w14:paraId="6EAAA2E6" w14:textId="782B50EE" w:rsidR="00EF239A" w:rsidRPr="000115E0" w:rsidRDefault="00A405B6" w:rsidP="00CC3960">
      <w:pPr>
        <w:pStyle w:val="Listenabsatz"/>
        <w:keepNext/>
        <w:numPr>
          <w:ilvl w:val="0"/>
          <w:numId w:val="49"/>
        </w:numPr>
        <w:spacing w:line="276" w:lineRule="auto"/>
      </w:pPr>
      <w:r w:rsidRPr="000115E0">
        <w:t>Zugang zu den Leerrohren</w:t>
      </w:r>
      <w:r w:rsidR="00EF239A" w:rsidRPr="000115E0">
        <w:t>,</w:t>
      </w:r>
    </w:p>
    <w:p w14:paraId="2F28F879" w14:textId="44F4FF46" w:rsidR="00EF239A" w:rsidRPr="000115E0" w:rsidRDefault="00EF239A" w:rsidP="00CC3960">
      <w:pPr>
        <w:pStyle w:val="Listenabsatz"/>
        <w:keepNext/>
        <w:numPr>
          <w:ilvl w:val="0"/>
          <w:numId w:val="49"/>
        </w:numPr>
        <w:spacing w:line="276" w:lineRule="auto"/>
      </w:pPr>
      <w:r w:rsidRPr="000115E0">
        <w:t>Zugang zu Straßenverteilerkästen, insbesondere zu</w:t>
      </w:r>
      <w:r w:rsidR="00A405B6" w:rsidRPr="000115E0">
        <w:t xml:space="preserve"> Kabelverweigern,</w:t>
      </w:r>
    </w:p>
    <w:p w14:paraId="19D03918" w14:textId="05F1EBD0" w:rsidR="00EF239A" w:rsidRPr="000115E0" w:rsidRDefault="00A405B6" w:rsidP="00CC3960">
      <w:pPr>
        <w:pStyle w:val="Listenabsatz"/>
        <w:keepNext/>
        <w:numPr>
          <w:ilvl w:val="0"/>
          <w:numId w:val="49"/>
        </w:numPr>
        <w:spacing w:line="276" w:lineRule="auto"/>
      </w:pPr>
      <w:r w:rsidRPr="000115E0">
        <w:t xml:space="preserve">Zugang zu </w:t>
      </w:r>
      <w:proofErr w:type="spellStart"/>
      <w:r w:rsidRPr="000115E0">
        <w:t>unbeschalteten</w:t>
      </w:r>
      <w:proofErr w:type="spellEnd"/>
      <w:r w:rsidRPr="000115E0">
        <w:t xml:space="preserve"> Glasfaser</w:t>
      </w:r>
      <w:r w:rsidR="00EF239A" w:rsidRPr="000115E0">
        <w:t>leitunge</w:t>
      </w:r>
      <w:r w:rsidR="001A426C" w:rsidRPr="000115E0">
        <w:t>n</w:t>
      </w:r>
      <w:r w:rsidRPr="000115E0">
        <w:t xml:space="preserve">, </w:t>
      </w:r>
    </w:p>
    <w:p w14:paraId="5B194E5D" w14:textId="555722D6" w:rsidR="00EF239A" w:rsidRPr="000115E0" w:rsidRDefault="00EF239A" w:rsidP="00CC3960">
      <w:pPr>
        <w:pStyle w:val="Listenabsatz"/>
        <w:keepNext/>
        <w:numPr>
          <w:ilvl w:val="0"/>
          <w:numId w:val="49"/>
        </w:numPr>
        <w:spacing w:line="276" w:lineRule="auto"/>
      </w:pPr>
      <w:r w:rsidRPr="000115E0">
        <w:t>nachfragegerechte</w:t>
      </w:r>
      <w:r w:rsidR="000E3B2D" w:rsidRPr="000115E0">
        <w:t>r</w:t>
      </w:r>
      <w:r w:rsidRPr="000115E0">
        <w:t xml:space="preserve"> </w:t>
      </w:r>
      <w:r w:rsidR="00A405B6" w:rsidRPr="000115E0">
        <w:t>Bitstromzugang</w:t>
      </w:r>
      <w:r w:rsidR="007E7B7A" w:rsidRPr="000115E0">
        <w:t xml:space="preserve"> sowie </w:t>
      </w:r>
    </w:p>
    <w:p w14:paraId="042E4161" w14:textId="77777777" w:rsidR="00EF239A" w:rsidRPr="000115E0" w:rsidRDefault="007E7B7A" w:rsidP="00CC3960">
      <w:pPr>
        <w:pStyle w:val="Listenabsatz"/>
        <w:keepNext/>
        <w:numPr>
          <w:ilvl w:val="0"/>
          <w:numId w:val="49"/>
        </w:numPr>
        <w:spacing w:line="276" w:lineRule="auto"/>
      </w:pPr>
      <w:r w:rsidRPr="000115E0">
        <w:t>vollständig entbündelten Zugang zu Teilnehmeranschlussleitung</w:t>
      </w:r>
      <w:r w:rsidR="001407DB" w:rsidRPr="000115E0">
        <w:t xml:space="preserve">. </w:t>
      </w:r>
    </w:p>
    <w:p w14:paraId="6CB04E3C" w14:textId="77777777" w:rsidR="00EF239A" w:rsidRPr="000115E0" w:rsidRDefault="00EF239A" w:rsidP="00EF239A">
      <w:pPr>
        <w:pStyle w:val="Listenabsatz"/>
        <w:keepNext/>
        <w:spacing w:line="276" w:lineRule="auto"/>
      </w:pPr>
    </w:p>
    <w:p w14:paraId="680DD174" w14:textId="77777777" w:rsidR="00EF239A" w:rsidRPr="000115E0" w:rsidRDefault="001407DB" w:rsidP="00EF239A">
      <w:pPr>
        <w:pStyle w:val="Listenabsatz"/>
        <w:keepNext/>
        <w:numPr>
          <w:ilvl w:val="0"/>
          <w:numId w:val="15"/>
        </w:numPr>
        <w:spacing w:line="276" w:lineRule="auto"/>
      </w:pPr>
      <w:r w:rsidRPr="000115E0">
        <w:rPr>
          <w:rFonts w:cs="Arial"/>
          <w:iCs/>
          <w:kern w:val="32"/>
          <w:szCs w:val="28"/>
        </w:rPr>
        <w:t xml:space="preserve">In Fällen, in denen die Gewährleistung eines physisch entbündelten Zugangs zur </w:t>
      </w:r>
      <w:r w:rsidRPr="000115E0">
        <w:rPr>
          <w:rFonts w:cs="Arial"/>
          <w:iCs/>
          <w:color w:val="000000" w:themeColor="text1"/>
          <w:kern w:val="32"/>
          <w:szCs w:val="28"/>
        </w:rPr>
        <w:t>Teilnehmeranschlussleitung nicht realisierbar ist, muss ein gleichwertiges virtuelles Zugangsprodukt (VULA</w:t>
      </w:r>
      <w:r w:rsidRPr="000115E0">
        <w:rPr>
          <w:vertAlign w:val="superscript"/>
        </w:rPr>
        <w:footnoteReference w:id="1"/>
      </w:r>
      <w:r w:rsidRPr="000115E0">
        <w:rPr>
          <w:rFonts w:cs="Arial"/>
          <w:iCs/>
          <w:kern w:val="32"/>
          <w:szCs w:val="28"/>
        </w:rPr>
        <w:t xml:space="preserve"> </w:t>
      </w:r>
      <w:r w:rsidRPr="000115E0">
        <w:rPr>
          <w:rFonts w:cs="Arial"/>
          <w:iCs/>
          <w:color w:val="000000" w:themeColor="text1"/>
          <w:kern w:val="32"/>
          <w:szCs w:val="28"/>
        </w:rPr>
        <w:t xml:space="preserve">-Produkt) bereitgestellt werden. Hierzu kann ein VULA-Produkt angeboten werden, welches bereits von der EU-Kommission genehmigt wurde, oder welches </w:t>
      </w:r>
      <w:r w:rsidRPr="000115E0">
        <w:rPr>
          <w:color w:val="000000" w:themeColor="text1"/>
        </w:rPr>
        <w:t xml:space="preserve">in identischer Weise wie eines der bereits von der EU-Kommission genehmigten VULA-Produkte einen effektiven virtuellen Ersatz für die physische </w:t>
      </w:r>
      <w:proofErr w:type="spellStart"/>
      <w:r w:rsidRPr="000115E0">
        <w:rPr>
          <w:color w:val="000000" w:themeColor="text1"/>
        </w:rPr>
        <w:t>Entbündelung</w:t>
      </w:r>
      <w:proofErr w:type="spellEnd"/>
      <w:r w:rsidRPr="000115E0">
        <w:rPr>
          <w:color w:val="000000" w:themeColor="text1"/>
        </w:rPr>
        <w:t xml:space="preserve"> anbietet. Wird ein VULA-Produkt angeboten, was nicht einem von der EU-Kommission bereits genehmigten Produkt entspricht, so ist </w:t>
      </w:r>
      <w:r w:rsidRPr="000115E0">
        <w:rPr>
          <w:rFonts w:cs="Arial"/>
          <w:iCs/>
          <w:kern w:val="32"/>
          <w:szCs w:val="28"/>
        </w:rPr>
        <w:t xml:space="preserve">stattdessen übergangsweise ein gleichwertiges virtuelles Zugangsprodukt bereitzustellen. Dieses virtuelle Zugangsprodukt oder – Produkte müssen die Kriterien, die im Erläuternden Memorandum der Empfehlung für Relevante Märkte aufgeführt und erörtert sind, erfüllen. Dies wird durch eine separate Anmeldung dieses virtuellen Zugangsprodukts oder – Produkte bei der EU-Kommission geprüft. Die Bundesnetzagentur ist über das Ergebnis der Prüfung durch die EU-Kommission zu informieren. Vor dem Einsatz eines VULA-Produktes ist das Bundesministerium für Verkehr und digitale Infrastruktur zu informieren. </w:t>
      </w:r>
    </w:p>
    <w:p w14:paraId="5F012C64" w14:textId="77777777" w:rsidR="00EF239A" w:rsidRPr="000115E0" w:rsidRDefault="00EF239A" w:rsidP="00CC3960">
      <w:pPr>
        <w:pStyle w:val="Listenabsatz"/>
        <w:keepNext/>
        <w:spacing w:line="276" w:lineRule="auto"/>
        <w:rPr>
          <w:rFonts w:cs="Arial"/>
          <w:iCs/>
          <w:kern w:val="32"/>
          <w:szCs w:val="28"/>
        </w:rPr>
      </w:pPr>
    </w:p>
    <w:p w14:paraId="0FDA0FCE" w14:textId="457D927C" w:rsidR="00AF5113" w:rsidRPr="000115E0" w:rsidRDefault="00EF239A" w:rsidP="00CC3960">
      <w:pPr>
        <w:pStyle w:val="Listenabsatz"/>
        <w:keepNext/>
        <w:numPr>
          <w:ilvl w:val="0"/>
          <w:numId w:val="15"/>
        </w:numPr>
        <w:spacing w:line="276" w:lineRule="auto"/>
        <w:rPr>
          <w:rFonts w:cs="Arial"/>
          <w:iCs/>
          <w:kern w:val="32"/>
          <w:szCs w:val="28"/>
        </w:rPr>
      </w:pPr>
      <w:r w:rsidRPr="000115E0">
        <w:t>Die</w:t>
      </w:r>
      <w:r w:rsidRPr="000115E0">
        <w:rPr>
          <w:rFonts w:cs="Arial"/>
          <w:iCs/>
          <w:kern w:val="32"/>
          <w:szCs w:val="28"/>
        </w:rPr>
        <w:t xml:space="preserve"> Zugangsverpflichtung umfasst darüber hinaus die Verpflichtung zur Kollokation an den Übergabestandorten sowie ergänzend ein Zutrittsrecht zu den Kollokationsräumen und den Einrichtungen, zu denen Zugang gewährt worden ist. Der Netzbetreiber ist verpflichtet, Zugangsnachfragen zeitnah zu bearbeiten und Zugangsinteressenten alle Informationen bereitzustellen, die für die entsprechende Zugangsleistung erforderlich sind, insbesondere Informationen über die technischen Spezifikationen, Netzmerkmale, Bereitstellungs- und Nutzungsbedingungen sowie die zu zahlenden Entgelte. Zugangsvereinbarungen müssen auf objektiven Maßstäben beruhen, nachvollziehbar sein, einen gleichwertigen Zugang gewähren und den Geboten der Chancengleichheit genügen. Sie unterliegen der Schriftform.</w:t>
      </w:r>
    </w:p>
    <w:p w14:paraId="3B9D11E6" w14:textId="77777777" w:rsidR="00B8137A" w:rsidRPr="000115E0" w:rsidRDefault="00B8137A" w:rsidP="00B8137A">
      <w:pPr>
        <w:pStyle w:val="Listenabsatz"/>
        <w:spacing w:line="276" w:lineRule="auto"/>
      </w:pPr>
    </w:p>
    <w:p w14:paraId="2EBB49D7" w14:textId="50FFBDCF" w:rsidR="00EF239A" w:rsidRPr="000115E0" w:rsidRDefault="00AF57C1" w:rsidP="00F77823">
      <w:pPr>
        <w:pStyle w:val="Listenabsatz"/>
        <w:numPr>
          <w:ilvl w:val="0"/>
          <w:numId w:val="15"/>
        </w:numPr>
        <w:spacing w:line="276" w:lineRule="auto"/>
      </w:pPr>
      <w:r w:rsidRPr="000115E0">
        <w:t xml:space="preserve">Der effektive Zugang auf Vorleistungsebene soll so früh wie möglich vor Inbetriebnahme des Netzes </w:t>
      </w:r>
      <w:r w:rsidR="005C2718" w:rsidRPr="000115E0">
        <w:t>für die gesamte Dauer des Vertrages</w:t>
      </w:r>
      <w:r w:rsidR="00871F5E" w:rsidRPr="000115E0">
        <w:t>,</w:t>
      </w:r>
      <w:r w:rsidR="008A47A8" w:rsidRPr="000115E0">
        <w:t xml:space="preserve"> </w:t>
      </w:r>
      <w:r w:rsidR="005C2718" w:rsidRPr="000115E0">
        <w:t>gewährleistet werden.</w:t>
      </w:r>
      <w:r w:rsidR="00B8137A" w:rsidRPr="000115E0">
        <w:t xml:space="preserve"> </w:t>
      </w:r>
      <w:bookmarkStart w:id="30" w:name="_Hlk517685104"/>
      <w:r w:rsidR="00EF239A" w:rsidRPr="000115E0">
        <w:t xml:space="preserve"> Der Zugang zu passiver Infrastruktur (einschließlich Kabel, wie </w:t>
      </w:r>
      <w:proofErr w:type="spellStart"/>
      <w:r w:rsidR="00EF239A" w:rsidRPr="000115E0">
        <w:t>unbeschaltete</w:t>
      </w:r>
      <w:proofErr w:type="spellEnd"/>
      <w:r w:rsidR="00EF239A" w:rsidRPr="000115E0">
        <w:t xml:space="preserve"> Glasfaser) muss für unlimitierte Dauer gewährt werden.  </w:t>
      </w:r>
      <w:r w:rsidR="007E7B7A" w:rsidRPr="000115E0">
        <w:t xml:space="preserve"> </w:t>
      </w:r>
      <w:r w:rsidR="00EF239A" w:rsidRPr="000115E0">
        <w:t xml:space="preserve">Falls </w:t>
      </w:r>
      <w:r w:rsidR="007E7B7A" w:rsidRPr="000115E0">
        <w:t xml:space="preserve">der Pächter </w:t>
      </w:r>
      <w:r w:rsidR="001134FF" w:rsidRPr="000115E0">
        <w:t xml:space="preserve">auch </w:t>
      </w:r>
      <w:r w:rsidR="007E7B7A" w:rsidRPr="000115E0">
        <w:t xml:space="preserve">Endkundendienste anbietet, ist der Zugang möglichst sechs Monate vor </w:t>
      </w:r>
      <w:r w:rsidR="007E7B7A" w:rsidRPr="000115E0">
        <w:lastRenderedPageBreak/>
        <w:t>Markteinführung zu gewährleisten mit dem Ziel, ein zeitgleiches Angebot auch durch den oder die anderen Anbieter zu ermöglichen.</w:t>
      </w:r>
      <w:bookmarkEnd w:id="30"/>
      <w:r w:rsidR="00EF239A" w:rsidRPr="000115E0" w:rsidDel="00EF239A">
        <w:t xml:space="preserve"> Die Verpächterin ist über entsprechende Anfragen zeitnah zu unterrichten.</w:t>
      </w:r>
    </w:p>
    <w:p w14:paraId="620C857C" w14:textId="77777777" w:rsidR="00EF239A" w:rsidRPr="000115E0" w:rsidRDefault="00EF239A" w:rsidP="00EF239A">
      <w:pPr>
        <w:pStyle w:val="Listenabsatz"/>
      </w:pPr>
    </w:p>
    <w:p w14:paraId="35AE14AA" w14:textId="5708AEDD" w:rsidR="00B8137A" w:rsidRPr="000115E0" w:rsidRDefault="00EF239A" w:rsidP="00B8137A">
      <w:pPr>
        <w:pStyle w:val="Listenabsatz"/>
        <w:spacing w:line="276" w:lineRule="auto"/>
      </w:pPr>
      <w:r w:rsidRPr="000115E0">
        <w:rPr>
          <w:rFonts w:cs="Arial"/>
          <w:iCs/>
          <w:kern w:val="32"/>
          <w:szCs w:val="28"/>
        </w:rPr>
        <w:t xml:space="preserve">Im gesamten geförderten Netz müssen dieselben Zugangsbedingungen gelten, auch in den Teilen des Netzes, in denen bestehende Infrastruktur genutzt wurde. </w:t>
      </w:r>
      <w:r w:rsidRPr="000115E0">
        <w:t xml:space="preserve">Art, Umfang und Bedingungen der im Zielgebiet bereits zur Verfügung stehenden Zugangsprodukte dürfen im Rahmen der Maßnahme nicht beeinträchtigt werden. Die Verpflichtung zur Zugangsgewährung muss unabhängig von Veränderungen bei den Eigentumsverhältnissen, der Verwaltung oder dem Betrieb der geförderten Infrastruktur durchsetzbar sein. Der Pächter ist verpflichtet, diese Verpflichtung auf seine Rechtsnachfolger zu übertragen. </w:t>
      </w:r>
    </w:p>
    <w:p w14:paraId="4A4699D5" w14:textId="77777777" w:rsidR="009D166E" w:rsidRPr="000115E0" w:rsidRDefault="009D166E" w:rsidP="009D166E">
      <w:pPr>
        <w:pStyle w:val="Listenabsatz"/>
      </w:pPr>
    </w:p>
    <w:p w14:paraId="5899DB28" w14:textId="0E167E52" w:rsidR="009D166E" w:rsidRPr="000115E0" w:rsidRDefault="009D166E" w:rsidP="00DB2380">
      <w:pPr>
        <w:pStyle w:val="Listenabsatz"/>
        <w:numPr>
          <w:ilvl w:val="0"/>
          <w:numId w:val="15"/>
        </w:numPr>
        <w:spacing w:line="276" w:lineRule="auto"/>
      </w:pPr>
      <w:r w:rsidRPr="000115E0">
        <w:t xml:space="preserve">Die Verpächterin hat das Recht, den vorliegenden vertraglichen Erfüllungsanspruch auf open </w:t>
      </w:r>
      <w:proofErr w:type="spellStart"/>
      <w:r w:rsidRPr="000115E0">
        <w:t>access</w:t>
      </w:r>
      <w:proofErr w:type="spellEnd"/>
      <w:r w:rsidRPr="000115E0">
        <w:t xml:space="preserve"> einschließlich ggf. damit zusammenhängender weitergehender Rechte ganz oder </w:t>
      </w:r>
      <w:r w:rsidR="00DB4539" w:rsidRPr="000115E0">
        <w:t>t</w:t>
      </w:r>
      <w:r w:rsidRPr="000115E0">
        <w:t>eilweise an Dritte (insbesondere an nachfragende ander</w:t>
      </w:r>
      <w:r w:rsidR="006476A6" w:rsidRPr="000115E0">
        <w:t>e TK</w:t>
      </w:r>
      <w:r w:rsidR="00D46AD6" w:rsidRPr="000115E0">
        <w:noBreakHyphen/>
      </w:r>
      <w:r w:rsidR="006476A6" w:rsidRPr="000115E0">
        <w:t>Dienstleister) abzutreten.</w:t>
      </w:r>
    </w:p>
    <w:p w14:paraId="4600C490" w14:textId="77777777" w:rsidR="007E7B7A" w:rsidRPr="000115E0" w:rsidRDefault="007E7B7A" w:rsidP="007E7B7A">
      <w:pPr>
        <w:pStyle w:val="Listenabsatz"/>
      </w:pPr>
    </w:p>
    <w:p w14:paraId="0FF8C97D" w14:textId="3B6B4DCC" w:rsidR="007E7B7A" w:rsidRPr="000115E0" w:rsidRDefault="007E7B7A" w:rsidP="007E7B7A">
      <w:pPr>
        <w:pStyle w:val="Listenabsatz"/>
        <w:numPr>
          <w:ilvl w:val="0"/>
          <w:numId w:val="15"/>
        </w:numPr>
        <w:spacing w:line="276" w:lineRule="auto"/>
      </w:pPr>
      <w:bookmarkStart w:id="31" w:name="_Hlk517685125"/>
      <w:r w:rsidRPr="000115E0">
        <w:t xml:space="preserve">Nach Beendigung des Vertragsverhältnisses </w:t>
      </w:r>
      <w:r w:rsidR="00EF239A" w:rsidRPr="000115E0">
        <w:t xml:space="preserve">und Rückgabe der passiven Infrastruktur durch den Pächter </w:t>
      </w:r>
      <w:r w:rsidRPr="000115E0">
        <w:t>stellt die Verpächterin den unbefristeten Zugang zur passiven Infrastruktur</w:t>
      </w:r>
      <w:r w:rsidR="00E83219" w:rsidRPr="000115E0">
        <w:t xml:space="preserve"> </w:t>
      </w:r>
      <w:r w:rsidR="00E83219" w:rsidRPr="000115E0">
        <w:rPr>
          <w:rFonts w:cs="Arial"/>
          <w:iCs/>
          <w:kern w:val="32"/>
          <w:szCs w:val="28"/>
        </w:rPr>
        <w:t xml:space="preserve">(einschließlich Kabel, wie </w:t>
      </w:r>
      <w:proofErr w:type="spellStart"/>
      <w:r w:rsidR="00E83219" w:rsidRPr="000115E0">
        <w:rPr>
          <w:rFonts w:cs="Arial"/>
          <w:iCs/>
          <w:kern w:val="32"/>
          <w:szCs w:val="28"/>
        </w:rPr>
        <w:t>unbeschaltete</w:t>
      </w:r>
      <w:proofErr w:type="spellEnd"/>
      <w:r w:rsidR="00E83219" w:rsidRPr="000115E0">
        <w:rPr>
          <w:rFonts w:cs="Arial"/>
          <w:iCs/>
          <w:kern w:val="32"/>
          <w:szCs w:val="28"/>
        </w:rPr>
        <w:t xml:space="preserve"> Glasfaser)</w:t>
      </w:r>
      <w:r w:rsidRPr="000115E0">
        <w:t xml:space="preserve"> sicher.</w:t>
      </w:r>
      <w:bookmarkEnd w:id="31"/>
    </w:p>
    <w:p w14:paraId="3861F9E0" w14:textId="77777777" w:rsidR="009D166E" w:rsidRPr="000115E0" w:rsidRDefault="009D166E" w:rsidP="009D166E">
      <w:pPr>
        <w:pStyle w:val="Listenabsatz"/>
      </w:pPr>
    </w:p>
    <w:p w14:paraId="4C690082" w14:textId="7AF2D159" w:rsidR="009D166E" w:rsidRPr="000115E0" w:rsidRDefault="009D166E" w:rsidP="00CC3960">
      <w:pPr>
        <w:pStyle w:val="Listenabsatz"/>
        <w:numPr>
          <w:ilvl w:val="0"/>
          <w:numId w:val="15"/>
        </w:numPr>
        <w:spacing w:line="276" w:lineRule="auto"/>
      </w:pPr>
      <w:r w:rsidRPr="000115E0">
        <w:t>Weitergehende Zugangsverpflichtungen aufgrund von gesetzlichen, regulatorischen und beihilferechtlichen Vorg</w:t>
      </w:r>
      <w:r w:rsidR="006476A6" w:rsidRPr="000115E0">
        <w:t>aben bleiben hiervon unberührt.</w:t>
      </w:r>
      <w:r w:rsidR="004763E5" w:rsidRPr="000115E0">
        <w:t xml:space="preserve"> </w:t>
      </w:r>
      <w:bookmarkStart w:id="32" w:name="_Hlk503759284"/>
      <w:r w:rsidR="004763E5" w:rsidRPr="000115E0">
        <w:t xml:space="preserve">Sofern und soweit die Bundesnetzagentur im Rahmen der Prüfung des Vertrages bzw. der open </w:t>
      </w:r>
      <w:proofErr w:type="spellStart"/>
      <w:r w:rsidR="004763E5" w:rsidRPr="000115E0">
        <w:t>access</w:t>
      </w:r>
      <w:proofErr w:type="spellEnd"/>
      <w:r w:rsidR="004763E5" w:rsidRPr="000115E0">
        <w:t xml:space="preserve"> Klausel gem. § 7 Abs. 5 NGN-RR noch Anmerkungen/Ergänzungsforderungen hat, werden diese obligatorischen Anpassungen Vertragsbestandteil und der vorliegende Vertrag entsprechend angepa</w:t>
      </w:r>
      <w:r w:rsidR="00DB4539" w:rsidRPr="000115E0">
        <w:t>ss</w:t>
      </w:r>
      <w:r w:rsidR="004763E5" w:rsidRPr="000115E0">
        <w:t>t</w:t>
      </w:r>
      <w:bookmarkEnd w:id="32"/>
      <w:r w:rsidR="004763E5" w:rsidRPr="000115E0">
        <w:t xml:space="preserve">.  </w:t>
      </w:r>
    </w:p>
    <w:p w14:paraId="0B5124F1" w14:textId="3237E7E8" w:rsidR="00C47A7E" w:rsidRPr="000115E0" w:rsidRDefault="00C47A7E" w:rsidP="00D26BCD">
      <w:pPr>
        <w:pStyle w:val="Listenabsatz"/>
        <w:spacing w:line="276" w:lineRule="auto"/>
      </w:pPr>
    </w:p>
    <w:p w14:paraId="15CEC3A4" w14:textId="77777777" w:rsidR="00EF239A" w:rsidRPr="000115E0" w:rsidRDefault="00EF239A" w:rsidP="00EF239A">
      <w:pPr>
        <w:pStyle w:val="berschrift1"/>
        <w:keepLines w:val="0"/>
        <w:numPr>
          <w:ilvl w:val="0"/>
          <w:numId w:val="4"/>
        </w:numPr>
        <w:spacing w:line="276" w:lineRule="auto"/>
        <w:ind w:left="357" w:hanging="357"/>
        <w:jc w:val="center"/>
      </w:pPr>
      <w:bookmarkStart w:id="33" w:name="_Toc68181375"/>
      <w:r w:rsidRPr="000115E0">
        <w:t>Vorleistungspreise</w:t>
      </w:r>
      <w:bookmarkEnd w:id="33"/>
    </w:p>
    <w:p w14:paraId="38341CC8" w14:textId="77777777" w:rsidR="00EF239A" w:rsidRPr="000115E0" w:rsidRDefault="00EF239A" w:rsidP="00EF239A">
      <w:pPr>
        <w:spacing w:line="276" w:lineRule="auto"/>
      </w:pPr>
    </w:p>
    <w:p w14:paraId="3FC59D94" w14:textId="77777777" w:rsidR="00EF239A" w:rsidRPr="000115E0" w:rsidRDefault="00EF239A" w:rsidP="00EF239A">
      <w:pPr>
        <w:pStyle w:val="Listenabsatz"/>
        <w:numPr>
          <w:ilvl w:val="0"/>
          <w:numId w:val="50"/>
        </w:numPr>
        <w:spacing w:before="120" w:after="120" w:line="276" w:lineRule="auto"/>
        <w:rPr>
          <w:rFonts w:cs="Arial"/>
          <w:iCs/>
          <w:kern w:val="32"/>
          <w:szCs w:val="28"/>
          <w:lang w:eastAsia="x-none"/>
        </w:rPr>
      </w:pPr>
      <w:r w:rsidRPr="000115E0">
        <w:rPr>
          <w:rFonts w:cs="Arial"/>
          <w:iCs/>
          <w:kern w:val="32"/>
          <w:szCs w:val="22"/>
          <w:lang w:val="x-none" w:eastAsia="x-none"/>
        </w:rPr>
        <w:t xml:space="preserve">Die Vorleistungspreise für den Zugang zum geförderten Netz </w:t>
      </w:r>
      <w:r w:rsidRPr="000115E0">
        <w:rPr>
          <w:rFonts w:cs="Arial"/>
          <w:iCs/>
          <w:kern w:val="32"/>
          <w:szCs w:val="22"/>
          <w:lang w:eastAsia="x-none"/>
        </w:rPr>
        <w:t>orientieren</w:t>
      </w:r>
      <w:r w:rsidRPr="000115E0">
        <w:rPr>
          <w:rFonts w:cs="Arial"/>
          <w:iCs/>
          <w:kern w:val="32"/>
          <w:szCs w:val="22"/>
          <w:lang w:val="x-none" w:eastAsia="x-none"/>
        </w:rPr>
        <w:t xml:space="preserve"> sich </w:t>
      </w:r>
      <w:r w:rsidRPr="000115E0">
        <w:rPr>
          <w:rFonts w:cs="Arial"/>
          <w:iCs/>
          <w:kern w:val="32"/>
          <w:szCs w:val="22"/>
          <w:lang w:eastAsia="x-none"/>
        </w:rPr>
        <w:t xml:space="preserve">gem. Ziff. 7.6 RL BMVI </w:t>
      </w:r>
      <w:proofErr w:type="spellStart"/>
      <w:r w:rsidRPr="000115E0">
        <w:rPr>
          <w:rFonts w:cs="Arial"/>
          <w:iCs/>
          <w:kern w:val="32"/>
          <w:szCs w:val="22"/>
          <w:lang w:eastAsia="x-none"/>
        </w:rPr>
        <w:t>i.V.m</w:t>
      </w:r>
      <w:proofErr w:type="spellEnd"/>
      <w:r w:rsidRPr="000115E0">
        <w:rPr>
          <w:rFonts w:cs="Arial"/>
          <w:iCs/>
          <w:kern w:val="32"/>
          <w:szCs w:val="22"/>
          <w:lang w:eastAsia="x-none"/>
        </w:rPr>
        <w:t xml:space="preserve">. § 7 Abs. 5 NGA-RR </w:t>
      </w:r>
      <w:r w:rsidRPr="000115E0">
        <w:rPr>
          <w:rFonts w:cs="Arial"/>
          <w:iCs/>
          <w:kern w:val="32"/>
          <w:szCs w:val="22"/>
          <w:lang w:val="x-none" w:eastAsia="x-none"/>
        </w:rPr>
        <w:t>an den Vorleistungspreisen, die in wettbewerbsintensiveren Regionen für gleiche oder</w:t>
      </w:r>
      <w:r w:rsidRPr="000115E0">
        <w:rPr>
          <w:rFonts w:cs="Arial"/>
          <w:iCs/>
          <w:kern w:val="32"/>
          <w:szCs w:val="22"/>
          <w:lang w:eastAsia="x-none"/>
        </w:rPr>
        <w:t xml:space="preserve"> </w:t>
      </w:r>
      <w:r w:rsidRPr="000115E0">
        <w:rPr>
          <w:rFonts w:cs="Arial"/>
          <w:iCs/>
          <w:kern w:val="32"/>
          <w:szCs w:val="22"/>
          <w:lang w:val="x-none" w:eastAsia="x-none"/>
        </w:rPr>
        <w:t>vergleichbare Zugangsleistungen verlangt werden bzw. an den Vorleistungspreisen, die</w:t>
      </w:r>
      <w:r w:rsidRPr="000115E0">
        <w:rPr>
          <w:rFonts w:cs="Arial"/>
          <w:iCs/>
          <w:kern w:val="32"/>
          <w:szCs w:val="22"/>
          <w:lang w:eastAsia="x-none"/>
        </w:rPr>
        <w:t xml:space="preserve"> </w:t>
      </w:r>
      <w:r w:rsidRPr="000115E0">
        <w:rPr>
          <w:rFonts w:cs="Arial"/>
          <w:iCs/>
          <w:kern w:val="32"/>
          <w:szCs w:val="22"/>
          <w:lang w:val="x-none" w:eastAsia="x-none"/>
        </w:rPr>
        <w:t>von der Bundesnetzagentur für gleiche oder vergleichbare Zugangsleistungen festgelegt</w:t>
      </w:r>
      <w:r w:rsidRPr="000115E0">
        <w:rPr>
          <w:rFonts w:cs="Arial"/>
          <w:iCs/>
          <w:kern w:val="32"/>
          <w:szCs w:val="22"/>
          <w:lang w:eastAsia="x-none"/>
        </w:rPr>
        <w:t xml:space="preserve"> </w:t>
      </w:r>
      <w:r w:rsidRPr="000115E0">
        <w:rPr>
          <w:rFonts w:cs="Arial"/>
          <w:iCs/>
          <w:kern w:val="32"/>
          <w:szCs w:val="22"/>
          <w:lang w:val="x-none" w:eastAsia="x-none"/>
        </w:rPr>
        <w:t xml:space="preserve">oder genehmigt worden sind. </w:t>
      </w:r>
      <w:r w:rsidRPr="000115E0">
        <w:rPr>
          <w:rFonts w:cs="Arial"/>
          <w:iCs/>
          <w:kern w:val="32"/>
          <w:szCs w:val="22"/>
          <w:lang w:eastAsia="x-none"/>
        </w:rPr>
        <w:t>Der Vorleistungspreis für den Netzzugang soll auch die dem Netzbetreiber gewährten Beihilfen sowie die Kostenstrukturen vor Ort berücksichtigen.</w:t>
      </w:r>
    </w:p>
    <w:p w14:paraId="689014CD" w14:textId="77777777" w:rsidR="002D1FF6" w:rsidRPr="000115E0" w:rsidRDefault="002D1FF6" w:rsidP="002D1FF6">
      <w:pPr>
        <w:pStyle w:val="Listenabsatz"/>
        <w:spacing w:line="276" w:lineRule="auto"/>
      </w:pPr>
    </w:p>
    <w:p w14:paraId="0A749C81" w14:textId="36A4BA69" w:rsidR="002D1FF6" w:rsidRPr="000115E0" w:rsidDel="00EF239A" w:rsidRDefault="002D1FF6" w:rsidP="002D1FF6">
      <w:pPr>
        <w:pStyle w:val="Listenabsatz"/>
        <w:numPr>
          <w:ilvl w:val="0"/>
          <w:numId w:val="50"/>
        </w:numPr>
        <w:spacing w:line="276" w:lineRule="auto"/>
      </w:pPr>
      <w:r w:rsidRPr="000115E0" w:rsidDel="00EF239A">
        <w:t>Für den Fall, dass Zugangsprodukte nachgefragt werden, für die keine derartige Preisfestsetzung gegeben ist, sind die Vorleistungspreise zwischen dem Pächter und dem Zugangsnachfrager zu vereinbaren.  Im Falle der Nichteinigung ist die Verpächterin angewiesen, die Festsetzung der Vorleistungspreise vorzunehmen. Hierzu ist die Bundesnetzagentur zu konsultieren, die innerhalb von 4 Wochen im Rahmen einer Stellungnahme bindende Vorschläge zur Festsetzung der Vorleistungspreise unterbreitet.</w:t>
      </w:r>
    </w:p>
    <w:p w14:paraId="25C8721F" w14:textId="0AD82649" w:rsidR="00EF239A" w:rsidRPr="000115E0" w:rsidRDefault="00EF239A" w:rsidP="00D26BCD">
      <w:pPr>
        <w:pStyle w:val="Listenabsatz"/>
        <w:spacing w:line="276" w:lineRule="auto"/>
      </w:pPr>
    </w:p>
    <w:p w14:paraId="64CDCBAE" w14:textId="77777777" w:rsidR="00EF239A" w:rsidRPr="000115E0" w:rsidRDefault="00EF239A" w:rsidP="00EF239A">
      <w:pPr>
        <w:pStyle w:val="Listenabsatz"/>
        <w:numPr>
          <w:ilvl w:val="0"/>
          <w:numId w:val="50"/>
        </w:numPr>
        <w:spacing w:before="120" w:after="120" w:line="276" w:lineRule="auto"/>
        <w:rPr>
          <w:rFonts w:cs="Arial"/>
          <w:iCs/>
          <w:kern w:val="32"/>
          <w:szCs w:val="22"/>
        </w:rPr>
      </w:pPr>
      <w:r w:rsidRPr="000115E0">
        <w:rPr>
          <w:rFonts w:cs="Arial"/>
          <w:iCs/>
          <w:kern w:val="32"/>
          <w:szCs w:val="22"/>
        </w:rPr>
        <w:lastRenderedPageBreak/>
        <w:t>Sofern der Netzbetreiber aufgrund einer Festlegung der Bundesnetzagentur über beträchtliche Marktmacht verfügt gilt, dass er für Zugangsleistungen auf Vorleistungsebene, die aus Teil 2 TKG einer Entgeltgenehmigungspflicht unterworfen sind, keine anderen als die von der Bundesnetzagentur genehmigten Entgelte verlangen darf.</w:t>
      </w:r>
    </w:p>
    <w:p w14:paraId="21416509" w14:textId="77777777" w:rsidR="00EF239A" w:rsidRPr="000115E0" w:rsidRDefault="00EF239A" w:rsidP="00D26BCD">
      <w:pPr>
        <w:pStyle w:val="Listenabsatz"/>
        <w:spacing w:line="276" w:lineRule="auto"/>
      </w:pPr>
    </w:p>
    <w:p w14:paraId="4D6E31DD" w14:textId="0783E1B0" w:rsidR="00E30EE5" w:rsidRPr="000115E0" w:rsidRDefault="00633798" w:rsidP="00D26BCD">
      <w:pPr>
        <w:pStyle w:val="berschrift1"/>
        <w:keepLines w:val="0"/>
        <w:numPr>
          <w:ilvl w:val="0"/>
          <w:numId w:val="4"/>
        </w:numPr>
        <w:spacing w:line="276" w:lineRule="auto"/>
        <w:ind w:left="357" w:hanging="357"/>
        <w:jc w:val="center"/>
      </w:pPr>
      <w:r w:rsidRPr="000115E0">
        <w:t xml:space="preserve"> </w:t>
      </w:r>
      <w:bookmarkStart w:id="34" w:name="_Toc68181376"/>
      <w:r w:rsidR="00E30EE5" w:rsidRPr="000115E0">
        <w:t>Förderung</w:t>
      </w:r>
      <w:bookmarkEnd w:id="34"/>
    </w:p>
    <w:p w14:paraId="177BD7C9" w14:textId="77777777" w:rsidR="00E30EE5" w:rsidRPr="000115E0" w:rsidRDefault="00E30EE5" w:rsidP="00D26BCD">
      <w:pPr>
        <w:keepNext/>
        <w:spacing w:line="276" w:lineRule="auto"/>
      </w:pPr>
    </w:p>
    <w:p w14:paraId="0511EE19" w14:textId="29E98CD8" w:rsidR="00E30EE5" w:rsidRPr="000115E0" w:rsidRDefault="00E30EE5" w:rsidP="00D26BCD">
      <w:pPr>
        <w:pStyle w:val="Listenabsatz"/>
        <w:keepNext/>
        <w:spacing w:line="276" w:lineRule="auto"/>
      </w:pPr>
      <w:r w:rsidRPr="000115E0">
        <w:t xml:space="preserve">Für die Errichtung der passiven </w:t>
      </w:r>
      <w:r w:rsidR="006476A6" w:rsidRPr="000115E0">
        <w:t>TK</w:t>
      </w:r>
      <w:r w:rsidRPr="000115E0">
        <w:t>-Infrastruktur hat die Verpächterin Fördermittel erhalten oder wird diese in Zukunft erhalten. Soweit sich aus gegenwärtigen oder zukünftigen Fördermittelbescheiden für den Pächter relevante Bestimmungen ergeben, hat der Pächter im Rahmen seiner Pflichterfüllung dieses Vertrages die fördermittelrechtlichen Vorgaben zu beachten und deren Einhaltung sicherzustellen. Die Verpächterin hat dem Pächter entsprechende Fördermittelbeschei</w:t>
      </w:r>
      <w:r w:rsidR="00B21BBB" w:rsidRPr="000115E0">
        <w:t xml:space="preserve">de abschriftlich zu übermitteln; der Pächter wird die Kenntnisnahme </w:t>
      </w:r>
      <w:r w:rsidR="003B09FD" w:rsidRPr="000115E0">
        <w:t xml:space="preserve">der </w:t>
      </w:r>
      <w:r w:rsidR="00B21BBB" w:rsidRPr="000115E0">
        <w:t>Zuwendungs</w:t>
      </w:r>
      <w:r w:rsidR="000801B5" w:rsidRPr="000115E0">
        <w:t>voraussetzungen</w:t>
      </w:r>
      <w:r w:rsidR="00B21BBB" w:rsidRPr="000115E0">
        <w:t xml:space="preserve"> und Nebenbestimmungen gem. der Mustererklärung der </w:t>
      </w:r>
      <w:proofErr w:type="spellStart"/>
      <w:r w:rsidR="00B21BBB" w:rsidRPr="000115E0">
        <w:t>ateneKOM</w:t>
      </w:r>
      <w:proofErr w:type="spellEnd"/>
      <w:r w:rsidR="00B21BBB" w:rsidRPr="000115E0">
        <w:t xml:space="preserve"> bestätigen</w:t>
      </w:r>
      <w:r w:rsidR="00C47A7E" w:rsidRPr="000115E0">
        <w:t>.</w:t>
      </w:r>
      <w:r w:rsidR="00B21BBB" w:rsidRPr="000115E0">
        <w:t xml:space="preserve"> </w:t>
      </w:r>
    </w:p>
    <w:p w14:paraId="1BE7F1C7" w14:textId="1AA38F47" w:rsidR="00AC7C67" w:rsidRPr="000115E0" w:rsidRDefault="00AC7C67" w:rsidP="00D26BCD">
      <w:pPr>
        <w:pStyle w:val="Listenabsatz"/>
        <w:spacing w:line="276" w:lineRule="auto"/>
      </w:pPr>
    </w:p>
    <w:p w14:paraId="2C3317B7" w14:textId="0FDC7FF1" w:rsidR="00DB2380" w:rsidRPr="000115E0" w:rsidRDefault="00633798" w:rsidP="00D26BCD">
      <w:pPr>
        <w:pStyle w:val="berschrift1"/>
        <w:keepLines w:val="0"/>
        <w:numPr>
          <w:ilvl w:val="0"/>
          <w:numId w:val="4"/>
        </w:numPr>
        <w:spacing w:line="276" w:lineRule="auto"/>
        <w:ind w:left="357" w:hanging="357"/>
        <w:jc w:val="center"/>
      </w:pPr>
      <w:r w:rsidRPr="000115E0">
        <w:t xml:space="preserve"> </w:t>
      </w:r>
      <w:bookmarkStart w:id="35" w:name="_Ref504383214"/>
      <w:bookmarkStart w:id="36" w:name="_Ref504383298"/>
      <w:bookmarkStart w:id="37" w:name="_Toc68181377"/>
      <w:r w:rsidR="00DB2380" w:rsidRPr="000115E0">
        <w:t>Übertragung von Rechten und Pflichten</w:t>
      </w:r>
      <w:bookmarkEnd w:id="35"/>
      <w:bookmarkEnd w:id="36"/>
      <w:bookmarkEnd w:id="37"/>
    </w:p>
    <w:p w14:paraId="3F2198B4" w14:textId="77777777" w:rsidR="00DB2380" w:rsidRPr="000115E0" w:rsidRDefault="00DB2380" w:rsidP="00D26BCD">
      <w:pPr>
        <w:keepNext/>
        <w:spacing w:line="276" w:lineRule="auto"/>
      </w:pPr>
    </w:p>
    <w:p w14:paraId="06EC0756" w14:textId="60AC5BF6" w:rsidR="00DB2380" w:rsidRPr="000115E0" w:rsidRDefault="003A736F" w:rsidP="00D26BCD">
      <w:pPr>
        <w:pStyle w:val="Listenabsatz"/>
        <w:keepNext/>
        <w:numPr>
          <w:ilvl w:val="0"/>
          <w:numId w:val="32"/>
        </w:numPr>
        <w:spacing w:line="276" w:lineRule="auto"/>
      </w:pPr>
      <w:r w:rsidRPr="000115E0">
        <w:t xml:space="preserve">Die Vertragsparteien sind zu einer Übertragung von Rechten und Pflichten aus diesem Vertrag oder des Vertragsverhältnisses insgesamt auf einen Dritten nicht befugt, soweit dieser Vertrag nicht ausdrücklich etwas </w:t>
      </w:r>
      <w:r w:rsidR="00C47A7E" w:rsidRPr="000115E0">
        <w:t>anderes</w:t>
      </w:r>
      <w:r w:rsidRPr="000115E0">
        <w:t xml:space="preserve"> besagt oder die jeweils andere Vertragspartei vorab schriftlich zustimmt.</w:t>
      </w:r>
    </w:p>
    <w:p w14:paraId="4F50DF15" w14:textId="77777777" w:rsidR="00633798" w:rsidRPr="000115E0" w:rsidRDefault="00633798" w:rsidP="00633798">
      <w:pPr>
        <w:pStyle w:val="Listenabsatz"/>
        <w:spacing w:line="276" w:lineRule="auto"/>
      </w:pPr>
    </w:p>
    <w:p w14:paraId="27E22ED5" w14:textId="77777777" w:rsidR="006746C0" w:rsidRPr="000115E0" w:rsidRDefault="006746C0" w:rsidP="003A736F">
      <w:pPr>
        <w:pStyle w:val="Listenabsatz"/>
        <w:numPr>
          <w:ilvl w:val="0"/>
          <w:numId w:val="32"/>
        </w:numPr>
        <w:spacing w:line="276" w:lineRule="auto"/>
      </w:pPr>
      <w:r w:rsidRPr="000115E0">
        <w:t>Die Vertragsparteien dürfen ihre Forderungen aus diesem Vertrag nicht ohne die vorherige schriftliche Einwilligung der anderen Vertragspartei abtreten. Die Einwilligung darf nicht ohne sachliche Gründe verweigert werden.</w:t>
      </w:r>
    </w:p>
    <w:p w14:paraId="2B2B6AE3" w14:textId="77777777" w:rsidR="00AC7C67" w:rsidRPr="000115E0" w:rsidRDefault="00AC7C67" w:rsidP="00D26BCD">
      <w:pPr>
        <w:pStyle w:val="Listenabsatz"/>
        <w:spacing w:line="276" w:lineRule="auto"/>
      </w:pPr>
    </w:p>
    <w:p w14:paraId="3BB04136" w14:textId="1ABAA8DC" w:rsidR="00037ED2" w:rsidRPr="000115E0" w:rsidRDefault="00633798" w:rsidP="00D26BCD">
      <w:pPr>
        <w:pStyle w:val="berschrift1"/>
        <w:keepLines w:val="0"/>
        <w:numPr>
          <w:ilvl w:val="0"/>
          <w:numId w:val="4"/>
        </w:numPr>
        <w:spacing w:line="276" w:lineRule="auto"/>
        <w:ind w:left="357" w:hanging="357"/>
        <w:jc w:val="center"/>
      </w:pPr>
      <w:r w:rsidRPr="000115E0">
        <w:t xml:space="preserve"> </w:t>
      </w:r>
      <w:bookmarkStart w:id="38" w:name="_Toc68181378"/>
      <w:r w:rsidR="00037ED2" w:rsidRPr="000115E0">
        <w:t>Laufzeit</w:t>
      </w:r>
      <w:bookmarkEnd w:id="38"/>
    </w:p>
    <w:p w14:paraId="73C277AD" w14:textId="77777777" w:rsidR="00F548B3" w:rsidRPr="000115E0" w:rsidRDefault="00F548B3" w:rsidP="00D26BCD">
      <w:pPr>
        <w:keepNext/>
        <w:spacing w:line="276" w:lineRule="auto"/>
      </w:pPr>
    </w:p>
    <w:p w14:paraId="0676177F" w14:textId="13B82C7F" w:rsidR="00F548B3" w:rsidRPr="000115E0" w:rsidRDefault="00B54589" w:rsidP="00D26BCD">
      <w:pPr>
        <w:pStyle w:val="Listenabsatz"/>
        <w:keepNext/>
        <w:numPr>
          <w:ilvl w:val="0"/>
          <w:numId w:val="18"/>
        </w:numPr>
        <w:spacing w:line="276" w:lineRule="auto"/>
      </w:pPr>
      <w:r w:rsidRPr="000115E0">
        <w:t>Der Vertrag tritt</w:t>
      </w:r>
      <w:r w:rsidR="00F548B3" w:rsidRPr="000115E0">
        <w:t xml:space="preserve"> mit dem Zeitpunkt der Unterzeichnung durch die beiden Vertragsparteien</w:t>
      </w:r>
      <w:bookmarkStart w:id="39" w:name="_Hlk512869610"/>
      <w:r w:rsidR="00B05E96" w:rsidRPr="000115E0">
        <w:t>, jedoch nicht früher als mit dem Erlass der endgültigen Förderbescheide des Bundes und des Landes Bayern</w:t>
      </w:r>
      <w:bookmarkEnd w:id="39"/>
      <w:r w:rsidRPr="000115E0">
        <w:t xml:space="preserve"> in Kraft</w:t>
      </w:r>
      <w:r w:rsidR="00F548B3" w:rsidRPr="000115E0">
        <w:t xml:space="preserve">. Die Vertragslaufzeit beginnt </w:t>
      </w:r>
      <w:r w:rsidR="001F498C" w:rsidRPr="000115E0">
        <w:t xml:space="preserve">mit </w:t>
      </w:r>
      <w:r w:rsidR="006476A6" w:rsidRPr="000115E0">
        <w:t xml:space="preserve">der </w:t>
      </w:r>
      <w:r w:rsidR="00263C0F" w:rsidRPr="000115E0">
        <w:t>ersten (Cluster</w:t>
      </w:r>
      <w:r w:rsidR="006476A6" w:rsidRPr="000115E0">
        <w:noBreakHyphen/>
        <w:t xml:space="preserve">) </w:t>
      </w:r>
      <w:r w:rsidR="001F498C" w:rsidRPr="000115E0">
        <w:t>Inbetriebnahme durch den Pächter</w:t>
      </w:r>
      <w:r w:rsidR="006476A6" w:rsidRPr="000115E0">
        <w:t xml:space="preserve">. </w:t>
      </w:r>
      <w:r w:rsidR="00B61870" w:rsidRPr="000115E0">
        <w:t xml:space="preserve">Die Laufzeit </w:t>
      </w:r>
      <w:r w:rsidR="00F548B3" w:rsidRPr="000115E0">
        <w:t xml:space="preserve">endet zum Ende des </w:t>
      </w:r>
      <w:r w:rsidR="0086702C" w:rsidRPr="000115E0">
        <w:t>7</w:t>
      </w:r>
      <w:r w:rsidR="007566FA" w:rsidRPr="000115E0">
        <w:t>.</w:t>
      </w:r>
      <w:r w:rsidR="006476A6" w:rsidRPr="000115E0">
        <w:t> </w:t>
      </w:r>
      <w:r w:rsidR="007E7B7A" w:rsidRPr="000115E0">
        <w:t xml:space="preserve">vollen </w:t>
      </w:r>
      <w:proofErr w:type="gramStart"/>
      <w:r w:rsidR="00F548B3" w:rsidRPr="000115E0">
        <w:t>Kalenderjahres</w:t>
      </w:r>
      <w:proofErr w:type="gramEnd"/>
      <w:r w:rsidR="00F548B3" w:rsidRPr="000115E0">
        <w:t xml:space="preserve"> nach</w:t>
      </w:r>
      <w:r w:rsidR="00B61870" w:rsidRPr="000115E0">
        <w:t>dem d</w:t>
      </w:r>
      <w:r w:rsidR="00D22833" w:rsidRPr="000115E0">
        <w:t>er l</w:t>
      </w:r>
      <w:r w:rsidR="00B61870" w:rsidRPr="000115E0">
        <w:t>etzte</w:t>
      </w:r>
      <w:r w:rsidR="00F548B3" w:rsidRPr="000115E0">
        <w:t xml:space="preserve"> </w:t>
      </w:r>
      <w:r w:rsidR="00203B18" w:rsidRPr="000115E0">
        <w:t>Teilabschnitt</w:t>
      </w:r>
      <w:r w:rsidR="00B61870" w:rsidRPr="000115E0">
        <w:t xml:space="preserve"> übergeben wurde</w:t>
      </w:r>
      <w:r w:rsidR="00B05E96" w:rsidRPr="000115E0">
        <w:t xml:space="preserve"> (Gesamtinbetriebnahme)</w:t>
      </w:r>
      <w:r w:rsidR="00F548B3" w:rsidRPr="000115E0">
        <w:t>.</w:t>
      </w:r>
      <w:r w:rsidR="00B61870" w:rsidRPr="000115E0">
        <w:t xml:space="preserve"> Die Dienstbereitstellung hat spätestens 3 Monate nach erfolgter Bereitstellung des jeweiligen Clusters zu erfolgen.</w:t>
      </w:r>
    </w:p>
    <w:p w14:paraId="3855BB5D" w14:textId="77777777" w:rsidR="006C143B" w:rsidRPr="000115E0" w:rsidRDefault="006C143B" w:rsidP="006C143B">
      <w:pPr>
        <w:pStyle w:val="Listenabsatz"/>
        <w:keepNext/>
        <w:spacing w:line="276" w:lineRule="auto"/>
      </w:pPr>
    </w:p>
    <w:p w14:paraId="7BC9E6DA" w14:textId="5FC295ED" w:rsidR="00C918BD" w:rsidRPr="000115E0" w:rsidRDefault="006C143B" w:rsidP="00D26BCD">
      <w:pPr>
        <w:pStyle w:val="Listenabsatz"/>
        <w:keepNext/>
        <w:numPr>
          <w:ilvl w:val="0"/>
          <w:numId w:val="18"/>
        </w:numPr>
        <w:spacing w:line="276" w:lineRule="auto"/>
      </w:pPr>
      <w:r w:rsidRPr="000115E0">
        <w:rPr>
          <w:rFonts w:ascii="ArialMT" w:hAnsi="ArialMT" w:cs="ArialMT"/>
          <w:szCs w:val="22"/>
        </w:rPr>
        <w:t xml:space="preserve">Die Zweckbindungsfrist </w:t>
      </w:r>
      <w:r w:rsidR="00B110D9" w:rsidRPr="000115E0">
        <w:rPr>
          <w:rFonts w:ascii="ArialMT" w:hAnsi="ArialMT" w:cs="ArialMT"/>
          <w:szCs w:val="22"/>
        </w:rPr>
        <w:t>entspricht</w:t>
      </w:r>
      <w:r w:rsidR="006457A6" w:rsidRPr="000115E0">
        <w:rPr>
          <w:rFonts w:ascii="ArialMT" w:hAnsi="ArialMT" w:cs="ArialMT"/>
          <w:szCs w:val="22"/>
        </w:rPr>
        <w:t xml:space="preserve"> der Vertragslaufzeit nach Abs.1</w:t>
      </w:r>
      <w:r w:rsidRPr="000115E0">
        <w:rPr>
          <w:rFonts w:ascii="ArialMT" w:hAnsi="ArialMT" w:cs="ArialMT"/>
          <w:szCs w:val="22"/>
        </w:rPr>
        <w:t>.</w:t>
      </w:r>
    </w:p>
    <w:p w14:paraId="7B70091F" w14:textId="77777777" w:rsidR="00B8137A" w:rsidRPr="000115E0" w:rsidRDefault="00B8137A" w:rsidP="00B8137A">
      <w:pPr>
        <w:pStyle w:val="Listenabsatz"/>
        <w:spacing w:line="276" w:lineRule="auto"/>
      </w:pPr>
    </w:p>
    <w:p w14:paraId="141AEDFD" w14:textId="77777777" w:rsidR="00BD305B" w:rsidRPr="000115E0" w:rsidRDefault="00BD305B" w:rsidP="00F77823">
      <w:pPr>
        <w:pStyle w:val="Listenabsatz"/>
        <w:numPr>
          <w:ilvl w:val="0"/>
          <w:numId w:val="18"/>
        </w:numPr>
        <w:spacing w:line="276" w:lineRule="auto"/>
      </w:pPr>
      <w:r w:rsidRPr="000115E0">
        <w:t>Die Rechte der Vertragsparteien zur außerordentlichen Kündigung bleiben unberührt.</w:t>
      </w:r>
    </w:p>
    <w:p w14:paraId="6828C2F9" w14:textId="77777777" w:rsidR="00AC7C67" w:rsidRPr="000115E0" w:rsidRDefault="00AC7C67" w:rsidP="00D26BCD">
      <w:pPr>
        <w:pStyle w:val="Listenabsatz"/>
        <w:spacing w:line="276" w:lineRule="auto"/>
      </w:pPr>
    </w:p>
    <w:p w14:paraId="7ECCAFE8" w14:textId="58EDB177" w:rsidR="00037ED2" w:rsidRPr="000115E0" w:rsidRDefault="00084DE4" w:rsidP="00D26BCD">
      <w:pPr>
        <w:pStyle w:val="berschrift1"/>
        <w:keepLines w:val="0"/>
        <w:numPr>
          <w:ilvl w:val="0"/>
          <w:numId w:val="4"/>
        </w:numPr>
        <w:spacing w:line="276" w:lineRule="auto"/>
        <w:ind w:left="357" w:hanging="357"/>
        <w:jc w:val="center"/>
      </w:pPr>
      <w:bookmarkStart w:id="40" w:name="_Ref475921814"/>
      <w:bookmarkStart w:id="41" w:name="_Ref475922588"/>
      <w:r w:rsidRPr="000115E0">
        <w:lastRenderedPageBreak/>
        <w:t xml:space="preserve"> </w:t>
      </w:r>
      <w:bookmarkStart w:id="42" w:name="_Toc68181379"/>
      <w:r w:rsidR="00037ED2" w:rsidRPr="000115E0">
        <w:t>Pacht</w:t>
      </w:r>
      <w:bookmarkEnd w:id="40"/>
      <w:bookmarkEnd w:id="41"/>
      <w:bookmarkEnd w:id="42"/>
    </w:p>
    <w:p w14:paraId="0D85553D" w14:textId="77777777" w:rsidR="00BD305B" w:rsidRPr="000115E0" w:rsidRDefault="00BD305B" w:rsidP="00D26BCD">
      <w:pPr>
        <w:keepNext/>
        <w:spacing w:line="276" w:lineRule="auto"/>
      </w:pPr>
    </w:p>
    <w:p w14:paraId="4F23C5AC" w14:textId="11DDF906" w:rsidR="00A87498" w:rsidRPr="000115E0" w:rsidRDefault="00A87498" w:rsidP="00D26BCD">
      <w:pPr>
        <w:pStyle w:val="Listenabsatz"/>
        <w:keepNext/>
        <w:numPr>
          <w:ilvl w:val="0"/>
          <w:numId w:val="31"/>
        </w:numPr>
        <w:spacing w:line="276" w:lineRule="auto"/>
      </w:pPr>
      <w:r w:rsidRPr="000115E0">
        <w:t>Die Pacht wird erstmals nach Übergabe de</w:t>
      </w:r>
      <w:r w:rsidR="004B3D78" w:rsidRPr="000115E0">
        <w:t>r</w:t>
      </w:r>
      <w:r w:rsidRPr="000115E0">
        <w:t xml:space="preserve"> passiven </w:t>
      </w:r>
      <w:r w:rsidR="004B3D78" w:rsidRPr="000115E0">
        <w:t>TK</w:t>
      </w:r>
      <w:r w:rsidRPr="000115E0">
        <w:t xml:space="preserve">-Infrastruktur </w:t>
      </w:r>
      <w:r w:rsidR="008B3735" w:rsidRPr="000115E0">
        <w:t>fällig.</w:t>
      </w:r>
    </w:p>
    <w:p w14:paraId="2A634063" w14:textId="77777777" w:rsidR="00A87498" w:rsidRPr="000115E0" w:rsidRDefault="00A87498" w:rsidP="00A87498">
      <w:pPr>
        <w:pStyle w:val="Listenabsatz"/>
        <w:spacing w:line="276" w:lineRule="auto"/>
      </w:pPr>
    </w:p>
    <w:p w14:paraId="3CA9D4D5" w14:textId="51EBEC61" w:rsidR="00BD305B" w:rsidRPr="000115E0" w:rsidRDefault="00C44387" w:rsidP="00C44387">
      <w:pPr>
        <w:pStyle w:val="Listenabsatz"/>
        <w:numPr>
          <w:ilvl w:val="0"/>
          <w:numId w:val="31"/>
        </w:numPr>
        <w:spacing w:line="276" w:lineRule="auto"/>
      </w:pPr>
      <w:r w:rsidRPr="000115E0">
        <w:t xml:space="preserve">Das Pachtentgelt für die Nutzung der passiven Netz-Infrastruktur </w:t>
      </w:r>
      <w:r w:rsidR="006476A6" w:rsidRPr="000115E0">
        <w:t>setz sich wie folgt zusammen:</w:t>
      </w:r>
    </w:p>
    <w:p w14:paraId="5923E536" w14:textId="43C8D7BD" w:rsidR="001245FA" w:rsidRPr="000115E0" w:rsidRDefault="001245FA" w:rsidP="001245FA">
      <w:pPr>
        <w:spacing w:line="276" w:lineRule="auto"/>
      </w:pPr>
    </w:p>
    <w:tbl>
      <w:tblPr>
        <w:tblStyle w:val="Tabellenraster"/>
        <w:tblW w:w="8347" w:type="dxa"/>
        <w:tblInd w:w="720" w:type="dxa"/>
        <w:tblLook w:val="04A0" w:firstRow="1" w:lastRow="0" w:firstColumn="1" w:lastColumn="0" w:noHBand="0" w:noVBand="1"/>
      </w:tblPr>
      <w:tblGrid>
        <w:gridCol w:w="2198"/>
        <w:gridCol w:w="1757"/>
        <w:gridCol w:w="4392"/>
      </w:tblGrid>
      <w:tr w:rsidR="006A30FE" w:rsidRPr="000115E0" w14:paraId="04300CCF" w14:textId="77777777" w:rsidTr="006B452F">
        <w:tc>
          <w:tcPr>
            <w:tcW w:w="2198" w:type="dxa"/>
            <w:shd w:val="clear" w:color="auto" w:fill="BFBFBF" w:themeFill="background1" w:themeFillShade="BF"/>
          </w:tcPr>
          <w:p w14:paraId="01418274" w14:textId="22F23E66" w:rsidR="001245FA" w:rsidRPr="000115E0" w:rsidRDefault="001245FA" w:rsidP="00A87498">
            <w:pPr>
              <w:pStyle w:val="Listenabsatz"/>
              <w:ind w:left="0"/>
              <w:rPr>
                <w:b/>
              </w:rPr>
            </w:pPr>
            <w:r w:rsidRPr="000115E0">
              <w:rPr>
                <w:b/>
              </w:rPr>
              <w:t>Art der Pacht</w:t>
            </w:r>
          </w:p>
        </w:tc>
        <w:tc>
          <w:tcPr>
            <w:tcW w:w="1757" w:type="dxa"/>
            <w:shd w:val="clear" w:color="auto" w:fill="BFBFBF" w:themeFill="background1" w:themeFillShade="BF"/>
          </w:tcPr>
          <w:p w14:paraId="493641FB" w14:textId="7FCD0279" w:rsidR="001245FA" w:rsidRPr="000115E0" w:rsidRDefault="001245FA" w:rsidP="00A87498">
            <w:pPr>
              <w:pStyle w:val="Listenabsatz"/>
              <w:ind w:left="0"/>
              <w:rPr>
                <w:b/>
              </w:rPr>
            </w:pPr>
            <w:r w:rsidRPr="000115E0">
              <w:rPr>
                <w:b/>
              </w:rPr>
              <w:t xml:space="preserve">Betrag </w:t>
            </w:r>
            <w:r w:rsidR="0072153C" w:rsidRPr="000115E0">
              <w:rPr>
                <w:b/>
              </w:rPr>
              <w:t>pro Monat</w:t>
            </w:r>
            <w:r w:rsidRPr="000115E0">
              <w:rPr>
                <w:b/>
              </w:rPr>
              <w:t xml:space="preserve"> (Netto) </w:t>
            </w:r>
          </w:p>
        </w:tc>
        <w:tc>
          <w:tcPr>
            <w:tcW w:w="4392" w:type="dxa"/>
            <w:shd w:val="clear" w:color="auto" w:fill="BFBFBF" w:themeFill="background1" w:themeFillShade="BF"/>
          </w:tcPr>
          <w:p w14:paraId="418E099C" w14:textId="32843040" w:rsidR="001245FA" w:rsidRPr="000115E0" w:rsidRDefault="001245FA" w:rsidP="00A87498">
            <w:pPr>
              <w:pStyle w:val="Listenabsatz"/>
              <w:ind w:left="0"/>
              <w:rPr>
                <w:b/>
              </w:rPr>
            </w:pPr>
            <w:r w:rsidRPr="000115E0">
              <w:rPr>
                <w:b/>
              </w:rPr>
              <w:t xml:space="preserve">Bemerkung </w:t>
            </w:r>
          </w:p>
        </w:tc>
      </w:tr>
      <w:tr w:rsidR="006A30FE" w:rsidRPr="000115E0" w14:paraId="63A3EF5E" w14:textId="77777777" w:rsidTr="006B452F">
        <w:tc>
          <w:tcPr>
            <w:tcW w:w="2198" w:type="dxa"/>
          </w:tcPr>
          <w:p w14:paraId="20294F7E" w14:textId="72BD7CA1" w:rsidR="006476A6" w:rsidRPr="000115E0" w:rsidRDefault="001245FA" w:rsidP="00A87498">
            <w:pPr>
              <w:pStyle w:val="Listenabsatz"/>
              <w:ind w:left="0"/>
            </w:pPr>
            <w:r w:rsidRPr="000115E0">
              <w:t>Pachtentgelt f</w:t>
            </w:r>
            <w:r w:rsidR="0000407F" w:rsidRPr="000115E0">
              <w:t>ü</w:t>
            </w:r>
            <w:r w:rsidRPr="000115E0">
              <w:t xml:space="preserve">r aktiv geschaltete </w:t>
            </w:r>
            <w:r w:rsidR="006A30FE" w:rsidRPr="000115E0">
              <w:t>Privat</w:t>
            </w:r>
            <w:r w:rsidR="006476A6" w:rsidRPr="000115E0">
              <w:t>k</w:t>
            </w:r>
            <w:r w:rsidRPr="000115E0">
              <w:t>unden</w:t>
            </w:r>
            <w:r w:rsidR="006476A6" w:rsidRPr="000115E0">
              <w:t>-</w:t>
            </w:r>
          </w:p>
          <w:p w14:paraId="5D8DE361" w14:textId="354B2DD0" w:rsidR="001245FA" w:rsidRPr="000115E0" w:rsidRDefault="001245FA" w:rsidP="00A87498">
            <w:pPr>
              <w:pStyle w:val="Listenabsatz"/>
              <w:ind w:left="0"/>
            </w:pPr>
            <w:proofErr w:type="spellStart"/>
            <w:r w:rsidRPr="000115E0">
              <w:t>verbindungen</w:t>
            </w:r>
            <w:proofErr w:type="spellEnd"/>
            <w:r w:rsidRPr="000115E0">
              <w:t xml:space="preserve"> </w:t>
            </w:r>
          </w:p>
        </w:tc>
        <w:tc>
          <w:tcPr>
            <w:tcW w:w="1757" w:type="dxa"/>
          </w:tcPr>
          <w:p w14:paraId="5230EFDB" w14:textId="787E07CD" w:rsidR="0010066C" w:rsidRPr="000115E0" w:rsidRDefault="008677EA" w:rsidP="0010066C">
            <w:pPr>
              <w:pStyle w:val="Listenabsatz"/>
              <w:spacing w:line="276" w:lineRule="auto"/>
              <w:ind w:left="0"/>
            </w:pPr>
            <w:r w:rsidRPr="000115E0">
              <w:rPr>
                <w:i/>
                <w:u w:val="single"/>
              </w:rPr>
              <w:t xml:space="preserve">EUR </w:t>
            </w:r>
            <w:r w:rsidR="0010066C" w:rsidRPr="000115E0">
              <w:rPr>
                <w:i/>
                <w:u w:val="single"/>
              </w:rPr>
              <w:t>[wird nach Zuschlag auf Basis der Angaben des Bieters ergänzt]</w:t>
            </w:r>
          </w:p>
          <w:p w14:paraId="2758DD9A" w14:textId="4919B43E" w:rsidR="001245FA" w:rsidRPr="000115E0" w:rsidRDefault="001245FA" w:rsidP="00A87498">
            <w:pPr>
              <w:pStyle w:val="Listenabsatz"/>
              <w:ind w:left="0"/>
            </w:pPr>
          </w:p>
        </w:tc>
        <w:tc>
          <w:tcPr>
            <w:tcW w:w="4392" w:type="dxa"/>
          </w:tcPr>
          <w:p w14:paraId="173A1CDD" w14:textId="133CC633" w:rsidR="001245FA" w:rsidRPr="000115E0" w:rsidRDefault="001245FA" w:rsidP="00A87498">
            <w:pPr>
              <w:pStyle w:val="Listenabsatz"/>
              <w:ind w:left="0"/>
            </w:pPr>
            <w:r w:rsidRPr="000115E0">
              <w:t xml:space="preserve">Das </w:t>
            </w:r>
            <w:r w:rsidRPr="000115E0">
              <w:rPr>
                <w:b/>
              </w:rPr>
              <w:t xml:space="preserve">variable Pachtentgelt </w:t>
            </w:r>
            <w:r w:rsidR="0000407F" w:rsidRPr="000115E0">
              <w:rPr>
                <w:b/>
              </w:rPr>
              <w:t>in €</w:t>
            </w:r>
            <w:r w:rsidR="0000407F" w:rsidRPr="000115E0">
              <w:t xml:space="preserve"> </w:t>
            </w:r>
            <w:r w:rsidRPr="000115E0">
              <w:t xml:space="preserve">bezieht sich auf jeweils aktiv geschaltete </w:t>
            </w:r>
            <w:r w:rsidR="00E82740" w:rsidRPr="000115E0">
              <w:t>Privatkundenv</w:t>
            </w:r>
            <w:r w:rsidRPr="000115E0">
              <w:t>erbindungen zum Stichtag</w:t>
            </w:r>
            <w:r w:rsidR="0000407F" w:rsidRPr="000115E0">
              <w:t xml:space="preserve"> und schließt auch Verbindungen ein, die vom Pächter auf Basis Open Access Verpflichtungen andere</w:t>
            </w:r>
            <w:r w:rsidR="00DB4539" w:rsidRPr="000115E0">
              <w:t>r TK-Dienstleister</w:t>
            </w:r>
            <w:r w:rsidR="0000407F" w:rsidRPr="000115E0">
              <w:t xml:space="preserve"> für Layer 2 </w:t>
            </w:r>
            <w:r w:rsidR="00DB4539" w:rsidRPr="000115E0">
              <w:t>oder andere</w:t>
            </w:r>
            <w:r w:rsidR="002B022B" w:rsidRPr="000115E0">
              <w:t xml:space="preserve"> Open Access </w:t>
            </w:r>
            <w:r w:rsidR="00DB4539" w:rsidRPr="000115E0">
              <w:t>Zugangsprodukte</w:t>
            </w:r>
            <w:r w:rsidR="0000407F" w:rsidRPr="000115E0">
              <w:t xml:space="preserve"> genutzt werden. </w:t>
            </w:r>
            <w:r w:rsidR="00FF52CE" w:rsidRPr="000115E0">
              <w:t>Es kommt auf jeden aktiv geschalteten Privatkunden an, auch wenn über einen passiven Splitter eine Faser für mehrere Privatkunden genutzt wird.</w:t>
            </w:r>
            <w:r w:rsidR="005B0BEE" w:rsidRPr="000115E0">
              <w:t xml:space="preserve"> </w:t>
            </w:r>
          </w:p>
        </w:tc>
      </w:tr>
      <w:tr w:rsidR="006A30FE" w:rsidRPr="000115E0" w14:paraId="51631054" w14:textId="77777777" w:rsidTr="006B452F">
        <w:tc>
          <w:tcPr>
            <w:tcW w:w="2198" w:type="dxa"/>
          </w:tcPr>
          <w:p w14:paraId="2322D220" w14:textId="15F92B59" w:rsidR="001245FA" w:rsidRPr="000115E0" w:rsidRDefault="006A30FE" w:rsidP="00A87498">
            <w:pPr>
              <w:pStyle w:val="Listenabsatz"/>
              <w:ind w:left="0"/>
            </w:pPr>
            <w:r w:rsidRPr="000115E0">
              <w:t>Pachtentgelt in % des Umsatzes für aktiv geschaltete</w:t>
            </w:r>
            <w:r w:rsidR="001245FA" w:rsidRPr="000115E0">
              <w:t xml:space="preserve"> </w:t>
            </w:r>
            <w:r w:rsidR="00D04D55" w:rsidRPr="000115E0">
              <w:t>Geschäftskunden</w:t>
            </w:r>
          </w:p>
        </w:tc>
        <w:tc>
          <w:tcPr>
            <w:tcW w:w="1757" w:type="dxa"/>
          </w:tcPr>
          <w:p w14:paraId="3A76E8D5" w14:textId="77777777" w:rsidR="001245FA" w:rsidRPr="000115E0" w:rsidRDefault="001245FA" w:rsidP="00A87498">
            <w:pPr>
              <w:pStyle w:val="Listenabsatz"/>
              <w:ind w:left="0"/>
            </w:pPr>
            <w:r w:rsidRPr="000115E0">
              <w:t>% vom Umsatz/Monat</w:t>
            </w:r>
          </w:p>
          <w:p w14:paraId="2FC2006B" w14:textId="61D7CD5C" w:rsidR="0010066C" w:rsidRPr="000115E0" w:rsidRDefault="0010066C" w:rsidP="0010066C">
            <w:pPr>
              <w:pStyle w:val="Listenabsatz"/>
              <w:spacing w:line="276" w:lineRule="auto"/>
              <w:ind w:left="0"/>
            </w:pPr>
            <w:r w:rsidRPr="000115E0">
              <w:rPr>
                <w:i/>
                <w:u w:val="single"/>
              </w:rPr>
              <w:t>[wird nach Zuschlag auf Basis der Angaben des Bieters ergänzt]</w:t>
            </w:r>
          </w:p>
          <w:p w14:paraId="09E3DB76" w14:textId="42FB36ED" w:rsidR="0010066C" w:rsidRPr="000115E0" w:rsidRDefault="0010066C" w:rsidP="00A87498">
            <w:pPr>
              <w:pStyle w:val="Listenabsatz"/>
              <w:ind w:left="0"/>
            </w:pPr>
          </w:p>
        </w:tc>
        <w:tc>
          <w:tcPr>
            <w:tcW w:w="4392" w:type="dxa"/>
          </w:tcPr>
          <w:p w14:paraId="0566FC70" w14:textId="166747DE" w:rsidR="005B0BEE" w:rsidRPr="000115E0" w:rsidRDefault="001245FA" w:rsidP="00A87498">
            <w:pPr>
              <w:pStyle w:val="Listenabsatz"/>
              <w:ind w:left="0"/>
            </w:pPr>
            <w:r w:rsidRPr="000115E0">
              <w:rPr>
                <w:b/>
              </w:rPr>
              <w:t>Prozentanteil</w:t>
            </w:r>
            <w:r w:rsidR="006A30FE" w:rsidRPr="000115E0">
              <w:t xml:space="preserve"> gemessen am Umsatz des </w:t>
            </w:r>
            <w:r w:rsidR="00537B94" w:rsidRPr="000115E0">
              <w:t xml:space="preserve">jeweiligen </w:t>
            </w:r>
            <w:r w:rsidR="00D04D55" w:rsidRPr="000115E0">
              <w:t>Geschäftskunden</w:t>
            </w:r>
            <w:r w:rsidR="00063989" w:rsidRPr="000115E0">
              <w:t xml:space="preserve">, mindestens jedoch in Höhe des Pachtentgeltes für aktiv geschaltete </w:t>
            </w:r>
            <w:r w:rsidR="00E3153E" w:rsidRPr="000115E0">
              <w:t>Privat</w:t>
            </w:r>
            <w:r w:rsidR="00D04D55" w:rsidRPr="000115E0">
              <w:t xml:space="preserve">kunden </w:t>
            </w:r>
            <w:r w:rsidR="00063989" w:rsidRPr="000115E0">
              <w:t xml:space="preserve">(absolute Untergrenze, bei </w:t>
            </w:r>
            <w:r w:rsidR="001039E0" w:rsidRPr="000115E0">
              <w:t>welcher</w:t>
            </w:r>
            <w:r w:rsidR="00063989" w:rsidRPr="000115E0">
              <w:t xml:space="preserve"> </w:t>
            </w:r>
            <w:r w:rsidR="001039E0" w:rsidRPr="000115E0">
              <w:t>der</w:t>
            </w:r>
            <w:r w:rsidR="00063989" w:rsidRPr="000115E0">
              <w:t xml:space="preserve"> Prozentanteil keine Anwendung findet).</w:t>
            </w:r>
            <w:r w:rsidR="00FF52CE" w:rsidRPr="000115E0">
              <w:t xml:space="preserve"> Für die Abrechnung der Umsatzbeteiligung kommt es nicht auf verbrauchsabhängige Leistungen an (z.B. Minutenverbrauch); dieser Umsatz fließt nicht in die Umsatzbeteiligung ein.</w:t>
            </w:r>
            <w:r w:rsidR="005B0BEE" w:rsidRPr="000115E0">
              <w:t xml:space="preserve"> </w:t>
            </w:r>
          </w:p>
        </w:tc>
      </w:tr>
      <w:tr w:rsidR="006A30FE" w:rsidRPr="000115E0" w14:paraId="7F754AFF" w14:textId="77777777" w:rsidTr="006B452F">
        <w:tc>
          <w:tcPr>
            <w:tcW w:w="2198" w:type="dxa"/>
          </w:tcPr>
          <w:p w14:paraId="0E2BCD7E" w14:textId="780DC665" w:rsidR="001245FA" w:rsidRPr="000115E0" w:rsidRDefault="006A30FE" w:rsidP="00A87498">
            <w:pPr>
              <w:pStyle w:val="Listenabsatz"/>
              <w:ind w:left="0"/>
            </w:pPr>
            <w:r w:rsidRPr="000115E0">
              <w:t>Pachtentgelt in</w:t>
            </w:r>
            <w:r w:rsidR="001039E0" w:rsidRPr="000115E0">
              <w:t xml:space="preserve"> </w:t>
            </w:r>
            <w:r w:rsidRPr="000115E0">
              <w:t>% des Umsatzes im Rahmen der Nutzung und Überlassung weiter</w:t>
            </w:r>
            <w:r w:rsidR="001A426C" w:rsidRPr="000115E0">
              <w:t>er</w:t>
            </w:r>
            <w:r w:rsidRPr="000115E0">
              <w:t xml:space="preserve"> Faserpaare (Dark Fiber) für andere Zwecke als für die Schaltung von Kundenanschl</w:t>
            </w:r>
            <w:r w:rsidR="006476A6" w:rsidRPr="000115E0">
              <w:t>ü</w:t>
            </w:r>
            <w:r w:rsidRPr="000115E0">
              <w:t>ssen für Privat</w:t>
            </w:r>
            <w:r w:rsidR="001A426C" w:rsidRPr="000115E0">
              <w:t>-</w:t>
            </w:r>
            <w:r w:rsidRPr="000115E0">
              <w:t xml:space="preserve"> und Geschäftskunden</w:t>
            </w:r>
          </w:p>
        </w:tc>
        <w:tc>
          <w:tcPr>
            <w:tcW w:w="1757" w:type="dxa"/>
          </w:tcPr>
          <w:p w14:paraId="22EEC6CF" w14:textId="77777777" w:rsidR="001245FA" w:rsidRPr="000115E0" w:rsidRDefault="006A30FE" w:rsidP="00A87498">
            <w:pPr>
              <w:pStyle w:val="Listenabsatz"/>
              <w:ind w:left="0"/>
            </w:pPr>
            <w:r w:rsidRPr="000115E0">
              <w:t>% vom Umsatz/Monat</w:t>
            </w:r>
          </w:p>
          <w:p w14:paraId="6565DD64" w14:textId="41AFB870" w:rsidR="0010066C" w:rsidRPr="000115E0" w:rsidRDefault="0010066C" w:rsidP="0010066C">
            <w:pPr>
              <w:pStyle w:val="Listenabsatz"/>
              <w:spacing w:line="276" w:lineRule="auto"/>
              <w:ind w:left="0"/>
            </w:pPr>
            <w:r w:rsidRPr="000115E0">
              <w:rPr>
                <w:i/>
                <w:u w:val="single"/>
              </w:rPr>
              <w:t>[wird nach Zuschlag auf Basis der Angaben des Bieters ergänzt]</w:t>
            </w:r>
          </w:p>
          <w:p w14:paraId="4177075B" w14:textId="5DC9D49F" w:rsidR="0010066C" w:rsidRPr="000115E0" w:rsidRDefault="0010066C" w:rsidP="00A87498">
            <w:pPr>
              <w:pStyle w:val="Listenabsatz"/>
              <w:ind w:left="0"/>
            </w:pPr>
          </w:p>
        </w:tc>
        <w:tc>
          <w:tcPr>
            <w:tcW w:w="4392" w:type="dxa"/>
          </w:tcPr>
          <w:p w14:paraId="74D880EF" w14:textId="77777777" w:rsidR="001245FA" w:rsidRPr="000115E0" w:rsidRDefault="006A30FE" w:rsidP="00A87498">
            <w:pPr>
              <w:pStyle w:val="Listenabsatz"/>
              <w:ind w:left="0"/>
            </w:pPr>
            <w:r w:rsidRPr="000115E0">
              <w:t xml:space="preserve">Hierunter fallen die Überlassung bzw. Nutzung von </w:t>
            </w:r>
            <w:proofErr w:type="spellStart"/>
            <w:r w:rsidRPr="000115E0">
              <w:t>unbeschalteten</w:t>
            </w:r>
            <w:proofErr w:type="spellEnd"/>
            <w:r w:rsidRPr="000115E0">
              <w:t xml:space="preserve"> Glasfa</w:t>
            </w:r>
            <w:r w:rsidR="006476A6" w:rsidRPr="000115E0">
              <w:t>s</w:t>
            </w:r>
            <w:r w:rsidRPr="000115E0">
              <w:t>erverbindungen (sog. Dark Fiber Verbindungen</w:t>
            </w:r>
            <w:r w:rsidR="002B022B" w:rsidRPr="000115E0">
              <w:t xml:space="preserve">) z.B. im Rahmen der Überlassung an Betreiber von Mobilfunkstandorten und oder andere TK-Dienstleister (mit Ausnahme der Überlassung im Zusammenhang mit Zugangsprodukten im </w:t>
            </w:r>
            <w:r w:rsidR="001039E0" w:rsidRPr="000115E0">
              <w:t>Rahmen</w:t>
            </w:r>
            <w:r w:rsidR="006476A6" w:rsidRPr="000115E0">
              <w:t xml:space="preserve"> der </w:t>
            </w:r>
            <w:r w:rsidR="000801B5" w:rsidRPr="000115E0">
              <w:t>O</w:t>
            </w:r>
            <w:r w:rsidR="006476A6" w:rsidRPr="000115E0">
              <w:t xml:space="preserve">pen </w:t>
            </w:r>
            <w:r w:rsidR="000801B5" w:rsidRPr="000115E0">
              <w:t>A</w:t>
            </w:r>
            <w:r w:rsidR="0010066C" w:rsidRPr="000115E0">
              <w:t>ccess Verpflichtung</w:t>
            </w:r>
            <w:r w:rsidR="001039E0" w:rsidRPr="000115E0">
              <w:t>)</w:t>
            </w:r>
            <w:r w:rsidR="0010066C" w:rsidRPr="000115E0">
              <w:t>.</w:t>
            </w:r>
            <w:r w:rsidR="00FF52CE" w:rsidRPr="000115E0">
              <w:t xml:space="preserve"> Diese Pachtzahlung erfasst auch Fälle, in denen die Fasern über die Anbindung von Privat- und Geschäftskunden hinaus vom Pächter für eigene Zwecke (kein </w:t>
            </w:r>
            <w:proofErr w:type="spellStart"/>
            <w:r w:rsidR="00FF52CE" w:rsidRPr="000115E0">
              <w:t>Reselling</w:t>
            </w:r>
            <w:proofErr w:type="spellEnd"/>
            <w:r w:rsidR="00FF52CE" w:rsidRPr="000115E0">
              <w:t>) genutzt werden. In diesem Falle wird für die prozentuale Beteiligung fiktiv auf eine Fasermiete von ca. 1,00 €/Faserpaar/ Meter/Jahr abgestellt.</w:t>
            </w:r>
          </w:p>
          <w:p w14:paraId="0E620AD3" w14:textId="30D74590" w:rsidR="005B0BEE" w:rsidRPr="000115E0" w:rsidRDefault="005B0BEE" w:rsidP="00A87498">
            <w:pPr>
              <w:pStyle w:val="Listenabsatz"/>
              <w:ind w:left="0"/>
            </w:pPr>
            <w:r w:rsidRPr="000115E0">
              <w:t xml:space="preserve">Diese Nutzung und Überlassung weiterer Faserpaare für andere Zwecke darf die Nutzung der passiven Infrastruktur für die Schaltung von Kundenanschlüssen für </w:t>
            </w:r>
            <w:r w:rsidRPr="000115E0">
              <w:lastRenderedPageBreak/>
              <w:t>Privat- und Geschäftskunden nicht beeinträchtigen.</w:t>
            </w:r>
          </w:p>
        </w:tc>
      </w:tr>
    </w:tbl>
    <w:p w14:paraId="2354A891" w14:textId="77777777" w:rsidR="0010066C" w:rsidRPr="000115E0" w:rsidRDefault="0010066C" w:rsidP="0010066C">
      <w:pPr>
        <w:pStyle w:val="Listenabsatz"/>
      </w:pPr>
    </w:p>
    <w:p w14:paraId="71808F7A" w14:textId="774E37AC" w:rsidR="004A447C" w:rsidRPr="000115E0" w:rsidRDefault="004A447C" w:rsidP="0010066C">
      <w:pPr>
        <w:pStyle w:val="Listenabsatz"/>
        <w:numPr>
          <w:ilvl w:val="0"/>
          <w:numId w:val="31"/>
        </w:numPr>
      </w:pPr>
      <w:r w:rsidRPr="000115E0">
        <w:t xml:space="preserve">Als </w:t>
      </w:r>
      <w:r w:rsidR="0066357C" w:rsidRPr="000115E0">
        <w:t xml:space="preserve">Geschäftskunde </w:t>
      </w:r>
      <w:r w:rsidRPr="000115E0">
        <w:t xml:space="preserve">gilt ein Kunde mit mindestens </w:t>
      </w:r>
      <w:r w:rsidR="00BF4D9B" w:rsidRPr="000115E0">
        <w:t>1</w:t>
      </w:r>
      <w:r w:rsidRPr="000115E0">
        <w:t>00</w:t>
      </w:r>
      <w:r w:rsidR="002D1E49" w:rsidRPr="000115E0">
        <w:t>,00</w:t>
      </w:r>
      <w:r w:rsidRPr="000115E0">
        <w:t xml:space="preserve"> €</w:t>
      </w:r>
      <w:r w:rsidR="00FF52CE" w:rsidRPr="000115E0">
        <w:t xml:space="preserve"> </w:t>
      </w:r>
      <w:r w:rsidRPr="000115E0">
        <w:t>monatlichen Nettoumsatz</w:t>
      </w:r>
      <w:r w:rsidR="006A30FE" w:rsidRPr="000115E0">
        <w:t>; im Rahmen des Umsatzes bleiben Einmalkosten im Zusammenhang mit der Implementierung unberücksichtigt, soweit die Einmalzahlung nicht dazu diente wiede</w:t>
      </w:r>
      <w:r w:rsidR="001039E0" w:rsidRPr="000115E0">
        <w:t>rkehrende Zahlungen abzudecken.</w:t>
      </w:r>
    </w:p>
    <w:p w14:paraId="64E0F76B" w14:textId="77777777" w:rsidR="000479B9" w:rsidRPr="000115E0" w:rsidRDefault="000479B9" w:rsidP="000479B9">
      <w:pPr>
        <w:pStyle w:val="Listenabsatz"/>
      </w:pPr>
    </w:p>
    <w:p w14:paraId="0445496A" w14:textId="6D36C8F5" w:rsidR="000479B9" w:rsidRPr="000115E0" w:rsidRDefault="000479B9" w:rsidP="0010066C">
      <w:pPr>
        <w:pStyle w:val="Listenabsatz"/>
        <w:numPr>
          <w:ilvl w:val="0"/>
          <w:numId w:val="31"/>
        </w:numPr>
      </w:pPr>
      <w:r w:rsidRPr="000115E0">
        <w:t xml:space="preserve">Die </w:t>
      </w:r>
      <w:proofErr w:type="spellStart"/>
      <w:r w:rsidRPr="000115E0">
        <w:t>Fixpacht</w:t>
      </w:r>
      <w:proofErr w:type="spellEnd"/>
      <w:r w:rsidRPr="000115E0">
        <w:t xml:space="preserve"> </w:t>
      </w:r>
      <w:r w:rsidR="0072153C" w:rsidRPr="000115E0">
        <w:t>wird ab dem 1. des Folgemonats fällig, der auf die Gesamtbereitstellung folgt.</w:t>
      </w:r>
    </w:p>
    <w:p w14:paraId="2517C34F" w14:textId="7F802225" w:rsidR="000479B9" w:rsidRPr="000115E0" w:rsidRDefault="000479B9" w:rsidP="000479B9">
      <w:pPr>
        <w:pStyle w:val="Listenabsatz"/>
      </w:pPr>
    </w:p>
    <w:p w14:paraId="243EAA3A" w14:textId="19629927" w:rsidR="00F20DD6" w:rsidRPr="000115E0" w:rsidRDefault="00C83763" w:rsidP="00C44387">
      <w:pPr>
        <w:pStyle w:val="Listenabsatz"/>
        <w:numPr>
          <w:ilvl w:val="0"/>
          <w:numId w:val="31"/>
        </w:numPr>
        <w:spacing w:line="276" w:lineRule="auto"/>
      </w:pPr>
      <w:r w:rsidRPr="000115E0">
        <w:t>D</w:t>
      </w:r>
      <w:r w:rsidR="0000407F" w:rsidRPr="000115E0">
        <w:t xml:space="preserve">as </w:t>
      </w:r>
      <w:r w:rsidR="001039E0" w:rsidRPr="000115E0">
        <w:t>variable</w:t>
      </w:r>
      <w:r w:rsidR="0077154C" w:rsidRPr="000115E0">
        <w:t xml:space="preserve"> Pacht</w:t>
      </w:r>
      <w:r w:rsidR="0000407F" w:rsidRPr="000115E0">
        <w:t>entgelt</w:t>
      </w:r>
      <w:r w:rsidR="004A447C" w:rsidRPr="000115E0">
        <w:t xml:space="preserve"> (für Privat- und Ge</w:t>
      </w:r>
      <w:r w:rsidR="00BB3BF3" w:rsidRPr="000115E0">
        <w:t>schäfts</w:t>
      </w:r>
      <w:r w:rsidR="004A447C" w:rsidRPr="000115E0">
        <w:t>kunden) wird jeweils zum (31.12.</w:t>
      </w:r>
      <w:r w:rsidR="00E80AE4" w:rsidRPr="000115E0">
        <w:t xml:space="preserve">/31.3./30.6./30.9.) mit einem Zahlungsziel von 30 Tagen </w:t>
      </w:r>
      <w:r w:rsidR="001039E0" w:rsidRPr="000115E0">
        <w:t>zur Zahlung fällig</w:t>
      </w:r>
      <w:r w:rsidR="00E80AE4" w:rsidRPr="000115E0">
        <w:t xml:space="preserve">. Der Pächter übermittelt spätestens </w:t>
      </w:r>
      <w:r w:rsidR="00F20DD6" w:rsidRPr="000115E0">
        <w:t xml:space="preserve">1 Monat vor Ende des Quartals die </w:t>
      </w:r>
      <w:r w:rsidR="00E80AE4" w:rsidRPr="000115E0">
        <w:t>für die</w:t>
      </w:r>
      <w:r w:rsidR="00F20DD6" w:rsidRPr="000115E0">
        <w:t xml:space="preserve"> umsatzabhängige Abrechnung erforderlichen Informationen</w:t>
      </w:r>
      <w:r w:rsidR="00B61870" w:rsidRPr="000115E0">
        <w:t xml:space="preserve"> in automatisierter Form</w:t>
      </w:r>
      <w:r w:rsidR="00F20DD6" w:rsidRPr="000115E0">
        <w:t xml:space="preserve"> und versichert deren Korrektheit. </w:t>
      </w:r>
      <w:r w:rsidR="00B61870" w:rsidRPr="000115E0">
        <w:t xml:space="preserve">Die Details hierzu werden auf operativer Ebene abgestimmt. </w:t>
      </w:r>
      <w:r w:rsidR="00F20DD6" w:rsidRPr="000115E0">
        <w:t xml:space="preserve">Basis der für die Abrechnung erforderlichen Werte bildet die Vergütung bzw. aktive Nutzung jeweils 1 Monat vor Ende des Quartals. Es erfolgt keine </w:t>
      </w:r>
      <w:r w:rsidR="001039E0" w:rsidRPr="000115E0">
        <w:t>Mitteilung</w:t>
      </w:r>
      <w:r w:rsidR="0000407F" w:rsidRPr="000115E0">
        <w:t xml:space="preserve"> </w:t>
      </w:r>
      <w:r w:rsidR="00F20DD6" w:rsidRPr="000115E0">
        <w:t>des Umsatzes oder der Kunden im Qu</w:t>
      </w:r>
      <w:r w:rsidR="002B022B" w:rsidRPr="000115E0">
        <w:t>artalsschnitt</w:t>
      </w:r>
      <w:r w:rsidR="00F20DD6" w:rsidRPr="000115E0">
        <w:t xml:space="preserve"> (An</w:t>
      </w:r>
      <w:r w:rsidR="002B022B" w:rsidRPr="000115E0">
        <w:t>-</w:t>
      </w:r>
      <w:r w:rsidR="00F20DD6" w:rsidRPr="000115E0">
        <w:t xml:space="preserve"> und Abschalt</w:t>
      </w:r>
      <w:r w:rsidR="006476A6" w:rsidRPr="000115E0">
        <w:t xml:space="preserve">ungen während des Quartals </w:t>
      </w:r>
      <w:r w:rsidR="00F20DD6" w:rsidRPr="000115E0">
        <w:t>bleib</w:t>
      </w:r>
      <w:r w:rsidR="002B022B" w:rsidRPr="000115E0">
        <w:t>en</w:t>
      </w:r>
      <w:r w:rsidR="00F20DD6" w:rsidRPr="000115E0">
        <w:t xml:space="preserve"> unberücksichtigt</w:t>
      </w:r>
      <w:r w:rsidR="001039E0" w:rsidRPr="000115E0">
        <w:t>)</w:t>
      </w:r>
      <w:r w:rsidR="00D43F46" w:rsidRPr="000115E0">
        <w:t>.</w:t>
      </w:r>
      <w:r w:rsidR="00B61870" w:rsidRPr="000115E0">
        <w:t xml:space="preserve"> Erfolgt keine Mitteilung</w:t>
      </w:r>
      <w:r w:rsidR="00DF60FE" w:rsidRPr="000115E0">
        <w:t>,</w:t>
      </w:r>
      <w:r w:rsidR="00B61870" w:rsidRPr="000115E0">
        <w:t xml:space="preserve"> darf die Verpächterin eine Schätzung vornehmen.</w:t>
      </w:r>
    </w:p>
    <w:p w14:paraId="745111A0" w14:textId="77777777" w:rsidR="0077154C" w:rsidRPr="000115E0" w:rsidRDefault="0077154C" w:rsidP="0077154C">
      <w:pPr>
        <w:pStyle w:val="Listenabsatz"/>
      </w:pPr>
    </w:p>
    <w:p w14:paraId="541D7BA1" w14:textId="3E3F871C" w:rsidR="0077154C" w:rsidRPr="000115E0" w:rsidRDefault="0077154C" w:rsidP="00C44387">
      <w:pPr>
        <w:pStyle w:val="Listenabsatz"/>
        <w:numPr>
          <w:ilvl w:val="0"/>
          <w:numId w:val="31"/>
        </w:numPr>
        <w:spacing w:line="276" w:lineRule="auto"/>
      </w:pPr>
      <w:r w:rsidRPr="000115E0">
        <w:t>Der Pächter darf gegen die Pachtforderungen nur mit von der Verpächterin anerkannten oder unbestrittenen oder rechtskräftig festgestellten Forderungen aufrechnen. Der Pächter darf die Pacht oder Teile davon nicht mangelbedingt einhalten. Mangelbedingt</w:t>
      </w:r>
      <w:r w:rsidR="001039E0" w:rsidRPr="000115E0">
        <w:t>e</w:t>
      </w:r>
      <w:r w:rsidRPr="000115E0">
        <w:t xml:space="preserve"> Überzahlungen sind vom Pächter separat gegenüber der Verpächterin geltend zu machen.</w:t>
      </w:r>
    </w:p>
    <w:p w14:paraId="0A1CA8E2" w14:textId="77777777" w:rsidR="0077154C" w:rsidRPr="000115E0" w:rsidRDefault="0077154C" w:rsidP="0077154C">
      <w:pPr>
        <w:pStyle w:val="Listenabsatz"/>
      </w:pPr>
    </w:p>
    <w:p w14:paraId="08878DF8" w14:textId="40F550F7" w:rsidR="0077154C" w:rsidRPr="000115E0" w:rsidRDefault="0077154C" w:rsidP="00C44387">
      <w:pPr>
        <w:pStyle w:val="Listenabsatz"/>
        <w:numPr>
          <w:ilvl w:val="0"/>
          <w:numId w:val="31"/>
        </w:numPr>
        <w:spacing w:line="276" w:lineRule="auto"/>
      </w:pPr>
      <w:r w:rsidRPr="000115E0">
        <w:t>Neben der Pacht trägt der Pächter die gesamten Kosten des Netzbetriebs und der Instandhaltung</w:t>
      </w:r>
      <w:r w:rsidR="00F20DD6" w:rsidRPr="000115E0">
        <w:t xml:space="preserve"> der aktiven Technik</w:t>
      </w:r>
      <w:r w:rsidRPr="000115E0">
        <w:t>. D</w:t>
      </w:r>
      <w:r w:rsidR="00F20DD6" w:rsidRPr="000115E0">
        <w:t>ie Breitbandverso</w:t>
      </w:r>
      <w:r w:rsidR="001039E0" w:rsidRPr="000115E0">
        <w:t>r</w:t>
      </w:r>
      <w:r w:rsidR="00F20DD6" w:rsidRPr="000115E0">
        <w:t xml:space="preserve">gung </w:t>
      </w:r>
      <w:r w:rsidRPr="000115E0">
        <w:t xml:space="preserve">erfolgt auf das eigene rechtliche und wirtschaftliche Risiko des Pächters. </w:t>
      </w:r>
      <w:r w:rsidR="00E8307E" w:rsidRPr="000115E0">
        <w:t>Die Pflicht zur Pachtzahlung bleibt auch dann bestehen, wenn amtliche Genehmigungen, die der Pächter selbständig einzuholen hat, nicht erteilt werden oder andere rechtliche Hindernisse bestehen, es sei denn die Verpächterin hat das rechtliche Hindernis zu vertreten.</w:t>
      </w:r>
    </w:p>
    <w:p w14:paraId="43FC241B" w14:textId="77777777" w:rsidR="00863F41" w:rsidRPr="000115E0" w:rsidRDefault="00863F41" w:rsidP="00863F41">
      <w:pPr>
        <w:pStyle w:val="Listenabsatz"/>
      </w:pPr>
    </w:p>
    <w:p w14:paraId="13005551" w14:textId="6D610E88" w:rsidR="00863F41" w:rsidRPr="000115E0" w:rsidRDefault="00863F41" w:rsidP="00C44387">
      <w:pPr>
        <w:pStyle w:val="Listenabsatz"/>
        <w:numPr>
          <w:ilvl w:val="0"/>
          <w:numId w:val="31"/>
        </w:numPr>
        <w:spacing w:line="276" w:lineRule="auto"/>
      </w:pPr>
      <w:r w:rsidRPr="000115E0">
        <w:t>Die Verpächterin hat da</w:t>
      </w:r>
      <w:r w:rsidR="001039E0" w:rsidRPr="000115E0">
        <w:t>s Recht, auf dem</w:t>
      </w:r>
      <w:r w:rsidR="00063989" w:rsidRPr="000115E0">
        <w:t xml:space="preserve"> Netz jeweils </w:t>
      </w:r>
      <w:r w:rsidR="00C47A7E" w:rsidRPr="000115E0">
        <w:t>drei (</w:t>
      </w:r>
      <w:r w:rsidR="00063989" w:rsidRPr="000115E0">
        <w:t>3</w:t>
      </w:r>
      <w:r w:rsidR="00C47A7E" w:rsidRPr="000115E0">
        <w:t>)</w:t>
      </w:r>
      <w:r w:rsidRPr="000115E0">
        <w:t xml:space="preserve"> Faserpaare</w:t>
      </w:r>
      <w:r w:rsidR="005B0BEE" w:rsidRPr="000115E0">
        <w:t xml:space="preserve"> </w:t>
      </w:r>
      <w:bookmarkStart w:id="43" w:name="_Hlk41313956"/>
      <w:r w:rsidR="005B0BEE" w:rsidRPr="000115E0">
        <w:t xml:space="preserve">oder alternativ freien </w:t>
      </w:r>
      <w:proofErr w:type="spellStart"/>
      <w:r w:rsidR="005B0BEE" w:rsidRPr="000115E0">
        <w:t>Ductspace</w:t>
      </w:r>
      <w:bookmarkEnd w:id="43"/>
      <w:proofErr w:type="spellEnd"/>
      <w:r w:rsidRPr="000115E0">
        <w:t xml:space="preserve"> </w:t>
      </w:r>
      <w:r w:rsidR="001039E0" w:rsidRPr="000115E0">
        <w:t>zu nutzen.</w:t>
      </w:r>
    </w:p>
    <w:p w14:paraId="535E087B" w14:textId="5DC26126" w:rsidR="007B3BA1" w:rsidRPr="000115E0" w:rsidRDefault="007B3BA1" w:rsidP="00D26BCD">
      <w:pPr>
        <w:pStyle w:val="Listenabsatz"/>
        <w:spacing w:line="276" w:lineRule="auto"/>
      </w:pPr>
    </w:p>
    <w:p w14:paraId="0515E98B" w14:textId="79DE1069" w:rsidR="00B61870" w:rsidRPr="000115E0" w:rsidRDefault="00385451" w:rsidP="00D26BCD">
      <w:pPr>
        <w:pStyle w:val="berschrift1"/>
        <w:keepLines w:val="0"/>
        <w:numPr>
          <w:ilvl w:val="0"/>
          <w:numId w:val="4"/>
        </w:numPr>
        <w:spacing w:line="276" w:lineRule="auto"/>
        <w:ind w:left="357" w:hanging="357"/>
        <w:jc w:val="center"/>
      </w:pPr>
      <w:r w:rsidRPr="000115E0">
        <w:t xml:space="preserve"> </w:t>
      </w:r>
      <w:bookmarkStart w:id="44" w:name="_Toc68181380"/>
      <w:r w:rsidR="00B61870" w:rsidRPr="000115E0">
        <w:t>Preisbildung</w:t>
      </w:r>
      <w:bookmarkStart w:id="45" w:name="_Hlk512869651"/>
      <w:r w:rsidR="00B05E96" w:rsidRPr="000115E0">
        <w:t>/Produkte</w:t>
      </w:r>
      <w:bookmarkEnd w:id="45"/>
      <w:bookmarkEnd w:id="44"/>
    </w:p>
    <w:p w14:paraId="3BE53E57" w14:textId="03EAEA04" w:rsidR="00B61870" w:rsidRPr="000115E0" w:rsidRDefault="00B61870" w:rsidP="00D26BCD">
      <w:pPr>
        <w:pStyle w:val="Listenabsatz"/>
        <w:keepNext/>
      </w:pPr>
    </w:p>
    <w:p w14:paraId="662049C2" w14:textId="6C6E1453" w:rsidR="00B61870" w:rsidRPr="000115E0" w:rsidRDefault="00B61870" w:rsidP="00B05E96">
      <w:pPr>
        <w:pStyle w:val="Listenabsatz"/>
        <w:keepNext/>
        <w:numPr>
          <w:ilvl w:val="0"/>
          <w:numId w:val="46"/>
        </w:numPr>
        <w:spacing w:line="276" w:lineRule="auto"/>
        <w:ind w:left="714" w:hanging="357"/>
      </w:pPr>
      <w:r w:rsidRPr="000115E0">
        <w:t xml:space="preserve">Der Preis für Endkundenverträge ist zwei Jahre </w:t>
      </w:r>
      <w:r w:rsidR="00DB46B7" w:rsidRPr="000115E0">
        <w:t xml:space="preserve">ab Beginn der Vertragslaufzeit </w:t>
      </w:r>
      <w:r w:rsidRPr="000115E0">
        <w:t xml:space="preserve">fix, danach sind nur angemessene </w:t>
      </w:r>
      <w:r w:rsidR="00C37D92" w:rsidRPr="000115E0">
        <w:t xml:space="preserve">und marktkonforme </w:t>
      </w:r>
      <w:r w:rsidRPr="000115E0">
        <w:t>Erhöhungen zulässig.</w:t>
      </w:r>
    </w:p>
    <w:p w14:paraId="6FE5E97E" w14:textId="44E1A1CC" w:rsidR="00B05E96" w:rsidRPr="000115E0" w:rsidRDefault="00B05E96" w:rsidP="00B05E96">
      <w:pPr>
        <w:pStyle w:val="Listenabsatz"/>
        <w:keepNext/>
        <w:spacing w:line="276" w:lineRule="auto"/>
        <w:ind w:left="714" w:hanging="357"/>
      </w:pPr>
    </w:p>
    <w:p w14:paraId="5459BE6E" w14:textId="77777777" w:rsidR="00B05E96" w:rsidRPr="000115E0" w:rsidRDefault="00B05E96" w:rsidP="00B05E96">
      <w:pPr>
        <w:pStyle w:val="Listenabsatz"/>
        <w:numPr>
          <w:ilvl w:val="0"/>
          <w:numId w:val="46"/>
        </w:numPr>
        <w:spacing w:line="276" w:lineRule="auto"/>
        <w:ind w:left="714" w:hanging="357"/>
        <w:rPr>
          <w:rFonts w:ascii="Times New Roman" w:hAnsi="Times New Roman"/>
        </w:rPr>
      </w:pPr>
      <w:bookmarkStart w:id="46" w:name="_Hlk512869659"/>
      <w:r w:rsidRPr="000115E0">
        <w:t xml:space="preserve">Während der Laufzeit des Vertrags wird der Pächter den Endkunden mindestens diejenigen Dienste und Leistungen anbieten, welche den Endkunden außerhalb des Ausbaugebietes unter ansonsten vergleichbaren Bedingungen angeboten werden. </w:t>
      </w:r>
    </w:p>
    <w:p w14:paraId="0091E1EF" w14:textId="77777777" w:rsidR="00B05E96" w:rsidRPr="000115E0" w:rsidRDefault="00B05E96" w:rsidP="00B05E96">
      <w:pPr>
        <w:pStyle w:val="Listenabsatz"/>
      </w:pPr>
    </w:p>
    <w:p w14:paraId="0247EC70" w14:textId="560EA884" w:rsidR="00B05E96" w:rsidRPr="000115E0" w:rsidRDefault="00B05E96" w:rsidP="00B05E96">
      <w:pPr>
        <w:pStyle w:val="Listenabsatz"/>
        <w:numPr>
          <w:ilvl w:val="0"/>
          <w:numId w:val="46"/>
        </w:numPr>
        <w:spacing w:line="276" w:lineRule="auto"/>
        <w:ind w:left="714" w:hanging="357"/>
        <w:rPr>
          <w:rFonts w:ascii="Times New Roman" w:hAnsi="Times New Roman"/>
        </w:rPr>
      </w:pPr>
      <w:r w:rsidRPr="000115E0">
        <w:lastRenderedPageBreak/>
        <w:t xml:space="preserve">Der Pächter wird zukünftig im Rahmen des wirtschaftlich Vernünftigen alle Maßnahmen ergreifen, um das Angebot von Diensten für die Endkunden auf der Grundlage des neu zu errichtenden </w:t>
      </w:r>
      <w:r w:rsidR="00C52363" w:rsidRPr="000115E0">
        <w:t>Gigabit</w:t>
      </w:r>
      <w:r w:rsidRPr="000115E0">
        <w:t>-Netzes zu verbessern und auszubauen.</w:t>
      </w:r>
      <w:bookmarkEnd w:id="46"/>
      <w:r w:rsidRPr="000115E0">
        <w:t xml:space="preserve"> </w:t>
      </w:r>
    </w:p>
    <w:p w14:paraId="181F9101" w14:textId="695078A9" w:rsidR="0007076B" w:rsidRPr="000115E0" w:rsidRDefault="0007076B" w:rsidP="00D26BCD">
      <w:pPr>
        <w:spacing w:line="276" w:lineRule="auto"/>
      </w:pPr>
    </w:p>
    <w:p w14:paraId="76964C0F" w14:textId="5AA13B02" w:rsidR="00037ED2" w:rsidRPr="000115E0" w:rsidRDefault="00084DE4" w:rsidP="00D26BCD">
      <w:pPr>
        <w:pStyle w:val="berschrift1"/>
        <w:keepLines w:val="0"/>
        <w:numPr>
          <w:ilvl w:val="0"/>
          <w:numId w:val="4"/>
        </w:numPr>
        <w:spacing w:line="276" w:lineRule="auto"/>
        <w:ind w:left="357" w:hanging="357"/>
        <w:jc w:val="center"/>
      </w:pPr>
      <w:bookmarkStart w:id="47" w:name="_Ref477166015"/>
      <w:r w:rsidRPr="000115E0">
        <w:t xml:space="preserve"> </w:t>
      </w:r>
      <w:bookmarkStart w:id="48" w:name="_Ref42513420"/>
      <w:bookmarkStart w:id="49" w:name="_Toc68181381"/>
      <w:r w:rsidR="00037ED2" w:rsidRPr="000115E0">
        <w:t>Bauliche Änderungen</w:t>
      </w:r>
      <w:bookmarkEnd w:id="47"/>
      <w:bookmarkEnd w:id="48"/>
      <w:bookmarkEnd w:id="49"/>
      <w:r w:rsidR="00037ED2" w:rsidRPr="000115E0">
        <w:t xml:space="preserve"> </w:t>
      </w:r>
    </w:p>
    <w:p w14:paraId="7EF0D654" w14:textId="77777777" w:rsidR="003006C2" w:rsidRPr="000115E0" w:rsidRDefault="003006C2" w:rsidP="00D26BCD">
      <w:pPr>
        <w:keepNext/>
        <w:spacing w:line="276" w:lineRule="auto"/>
      </w:pPr>
    </w:p>
    <w:p w14:paraId="622CEFD5" w14:textId="10CD5030" w:rsidR="00B8137A" w:rsidRPr="000115E0" w:rsidRDefault="00C87F30" w:rsidP="00D26BCD">
      <w:pPr>
        <w:pStyle w:val="Listenabsatz"/>
        <w:keepNext/>
        <w:numPr>
          <w:ilvl w:val="0"/>
          <w:numId w:val="19"/>
        </w:numPr>
        <w:spacing w:line="276" w:lineRule="auto"/>
      </w:pPr>
      <w:r w:rsidRPr="000115E0">
        <w:t xml:space="preserve">Der Pächter hat erforderliche Maßnahmen zum Erhalt der passiven </w:t>
      </w:r>
      <w:r w:rsidR="008144AF" w:rsidRPr="000115E0">
        <w:t>TK</w:t>
      </w:r>
      <w:r w:rsidRPr="000115E0">
        <w:t xml:space="preserve">-Infrastruktur und Maßnahmen aufgrund von behördlichen Anweisungen zu dulden. Ebenfalls hat der Pächter Maßnahmen zur Verbesserung und Erweiterung der passiven </w:t>
      </w:r>
      <w:r w:rsidR="001039E0" w:rsidRPr="000115E0">
        <w:t>TK</w:t>
      </w:r>
      <w:r w:rsidR="001039E0" w:rsidRPr="000115E0">
        <w:noBreakHyphen/>
      </w:r>
      <w:r w:rsidRPr="000115E0">
        <w:t xml:space="preserve">Infrastruktur sowie Maßnahmen im öffentlichen Interesse zu dulden. </w:t>
      </w:r>
    </w:p>
    <w:p w14:paraId="2F8A0360" w14:textId="77777777" w:rsidR="00385451" w:rsidRPr="000115E0" w:rsidRDefault="00385451" w:rsidP="00385451">
      <w:pPr>
        <w:pStyle w:val="Listenabsatz"/>
        <w:spacing w:line="276" w:lineRule="auto"/>
      </w:pPr>
    </w:p>
    <w:p w14:paraId="70F99F69" w14:textId="11A5E506" w:rsidR="00C87F30" w:rsidRPr="000115E0" w:rsidRDefault="00C87F30" w:rsidP="00F77823">
      <w:pPr>
        <w:pStyle w:val="Listenabsatz"/>
        <w:numPr>
          <w:ilvl w:val="0"/>
          <w:numId w:val="19"/>
        </w:numPr>
        <w:spacing w:line="276" w:lineRule="auto"/>
      </w:pPr>
      <w:r w:rsidRPr="000115E0">
        <w:t xml:space="preserve">Hat der Pächter Maßnahmen nach Absatz 1 zu dulden, so kann er weder die Pacht mindern, noch ein Zurückbehaltungsrecht ausüben oder Schadenersatz verlangen. Bei Maßnahmen der Verpächterin, welche den Gebrauch der passiven </w:t>
      </w:r>
      <w:r w:rsidR="001039E0" w:rsidRPr="000115E0">
        <w:t>TK</w:t>
      </w:r>
      <w:r w:rsidRPr="000115E0">
        <w:t>-Infrastruktur zu dem vereinbarten Zweck erheblich einschränk</w:t>
      </w:r>
      <w:r w:rsidR="001A426C" w:rsidRPr="000115E0">
        <w:t>en</w:t>
      </w:r>
      <w:r w:rsidRPr="000115E0">
        <w:t xml:space="preserve"> oder unmöglich mach</w:t>
      </w:r>
      <w:r w:rsidR="001A426C" w:rsidRPr="000115E0">
        <w:t>en</w:t>
      </w:r>
      <w:r w:rsidRPr="000115E0">
        <w:t>, ist für die Zeit der Beeinträchtigung die Pacht in angemessener Höhe zu reduzieren.</w:t>
      </w:r>
    </w:p>
    <w:p w14:paraId="3365619A" w14:textId="77777777" w:rsidR="00331C15" w:rsidRPr="000115E0" w:rsidRDefault="00331C15" w:rsidP="00331C15">
      <w:pPr>
        <w:pStyle w:val="Listenabsatz"/>
      </w:pPr>
    </w:p>
    <w:p w14:paraId="535E1E7F" w14:textId="21C30996" w:rsidR="00AC7C67" w:rsidRPr="000115E0" w:rsidRDefault="00DB2380" w:rsidP="00787898">
      <w:pPr>
        <w:pStyle w:val="Listenabsatz"/>
        <w:numPr>
          <w:ilvl w:val="0"/>
          <w:numId w:val="19"/>
        </w:numPr>
        <w:spacing w:line="276" w:lineRule="auto"/>
      </w:pPr>
      <w:bookmarkStart w:id="50" w:name="_Hlk66106952"/>
      <w:r w:rsidRPr="000115E0">
        <w:t xml:space="preserve">Ist die passive </w:t>
      </w:r>
      <w:r w:rsidR="00987C09" w:rsidRPr="000115E0">
        <w:t>TK</w:t>
      </w:r>
      <w:r w:rsidRPr="000115E0">
        <w:t>-Infrastruktur vom Straßenbau oder anderen öffentlichen Infrastrukturmaßnahmen oder anderen Maßnahmen im öffentlichen Interesse betroffen, welche eine Umlegung erforderlich machen, so hat der Päc</w:t>
      </w:r>
      <w:r w:rsidR="001039E0" w:rsidRPr="000115E0">
        <w:t>hter diese Maßnahmen zu dulden.</w:t>
      </w:r>
      <w:r w:rsidR="00C1358C" w:rsidRPr="000115E0">
        <w:t xml:space="preserve"> D</w:t>
      </w:r>
      <w:r w:rsidR="00987C09" w:rsidRPr="000115E0">
        <w:t xml:space="preserve">ie </w:t>
      </w:r>
      <w:r w:rsidR="00C37D92" w:rsidRPr="000115E0">
        <w:t>Verpächter</w:t>
      </w:r>
      <w:r w:rsidR="00547218" w:rsidRPr="000115E0">
        <w:t>in</w:t>
      </w:r>
      <w:r w:rsidR="00987C09" w:rsidRPr="000115E0">
        <w:t xml:space="preserve"> nimmt diese</w:t>
      </w:r>
      <w:r w:rsidR="00C1358C" w:rsidRPr="000115E0">
        <w:t xml:space="preserve"> Maßnahmen</w:t>
      </w:r>
      <w:r w:rsidRPr="000115E0">
        <w:t xml:space="preserve"> </w:t>
      </w:r>
      <w:proofErr w:type="gramStart"/>
      <w:r w:rsidRPr="000115E0">
        <w:t>sel</w:t>
      </w:r>
      <w:r w:rsidR="00987C09" w:rsidRPr="000115E0">
        <w:t>ber</w:t>
      </w:r>
      <w:proofErr w:type="gramEnd"/>
      <w:r w:rsidR="00987C09" w:rsidRPr="000115E0">
        <w:t xml:space="preserve"> vor</w:t>
      </w:r>
      <w:r w:rsidRPr="000115E0">
        <w:t xml:space="preserve">. </w:t>
      </w:r>
      <w:r w:rsidR="00C1358C" w:rsidRPr="000115E0">
        <w:t>Der Pächter</w:t>
      </w:r>
      <w:r w:rsidRPr="000115E0">
        <w:t xml:space="preserve"> hat der Verpächterin Zugang zu gewähren und die erforderlichen</w:t>
      </w:r>
      <w:r w:rsidR="00C1358C" w:rsidRPr="000115E0">
        <w:t xml:space="preserve"> Informationen bereitzustellen</w:t>
      </w:r>
      <w:r w:rsidR="0086702C" w:rsidRPr="000115E0">
        <w:t xml:space="preserve"> und koordiniert die Maßnahme zusammen mit der Verpächterin</w:t>
      </w:r>
      <w:r w:rsidR="00C1358C" w:rsidRPr="000115E0">
        <w:t>.</w:t>
      </w:r>
    </w:p>
    <w:p w14:paraId="5CC4C7E6" w14:textId="77777777" w:rsidR="008144AF" w:rsidRPr="000115E0" w:rsidRDefault="008144AF" w:rsidP="008144AF">
      <w:pPr>
        <w:pStyle w:val="Listenabsatz"/>
      </w:pPr>
    </w:p>
    <w:p w14:paraId="0435B3A0" w14:textId="267725AD" w:rsidR="008144AF" w:rsidRPr="000115E0" w:rsidRDefault="008144AF" w:rsidP="00787898">
      <w:pPr>
        <w:pStyle w:val="Listenabsatz"/>
        <w:numPr>
          <w:ilvl w:val="0"/>
          <w:numId w:val="19"/>
        </w:numPr>
        <w:spacing w:line="276" w:lineRule="auto"/>
      </w:pPr>
      <w:r w:rsidRPr="000115E0">
        <w:t>Sämtliche bauliche Änderungen am Pachtgegenstand werden allein du</w:t>
      </w:r>
      <w:r w:rsidR="00C1358C" w:rsidRPr="000115E0">
        <w:t>rch die Verpächterin durchgeführt.</w:t>
      </w:r>
    </w:p>
    <w:bookmarkEnd w:id="50"/>
    <w:p w14:paraId="1B38B846" w14:textId="77777777" w:rsidR="00AC7C67" w:rsidRPr="000115E0" w:rsidRDefault="00AC7C67" w:rsidP="00D26BCD">
      <w:pPr>
        <w:pStyle w:val="Listenabsatz"/>
        <w:spacing w:line="276" w:lineRule="auto"/>
      </w:pPr>
    </w:p>
    <w:p w14:paraId="6A022347" w14:textId="600059B9" w:rsidR="00037ED2" w:rsidRPr="000115E0" w:rsidRDefault="00547218" w:rsidP="00D26BCD">
      <w:pPr>
        <w:pStyle w:val="berschrift1"/>
        <w:keepLines w:val="0"/>
        <w:numPr>
          <w:ilvl w:val="0"/>
          <w:numId w:val="4"/>
        </w:numPr>
        <w:spacing w:line="276" w:lineRule="auto"/>
        <w:ind w:left="357" w:hanging="357"/>
        <w:jc w:val="center"/>
      </w:pPr>
      <w:bookmarkStart w:id="51" w:name="_Ref475922169"/>
      <w:r w:rsidRPr="000115E0">
        <w:t xml:space="preserve"> </w:t>
      </w:r>
      <w:bookmarkStart w:id="52" w:name="_Toc68181382"/>
      <w:r w:rsidR="00037ED2" w:rsidRPr="000115E0">
        <w:t>Eigentum und Rückgabe</w:t>
      </w:r>
      <w:bookmarkEnd w:id="51"/>
      <w:bookmarkEnd w:id="52"/>
    </w:p>
    <w:p w14:paraId="6F10506E" w14:textId="77777777" w:rsidR="005E2F40" w:rsidRPr="000115E0" w:rsidRDefault="005E2F40" w:rsidP="00D26BCD">
      <w:pPr>
        <w:keepNext/>
        <w:spacing w:line="276" w:lineRule="auto"/>
      </w:pPr>
    </w:p>
    <w:p w14:paraId="5FEA6C8B" w14:textId="263E66A4" w:rsidR="008144AF" w:rsidRPr="000115E0" w:rsidRDefault="005E2F40" w:rsidP="00D26BCD">
      <w:pPr>
        <w:pStyle w:val="Listenabsatz"/>
        <w:keepNext/>
        <w:numPr>
          <w:ilvl w:val="0"/>
          <w:numId w:val="21"/>
        </w:numPr>
        <w:spacing w:line="276" w:lineRule="auto"/>
      </w:pPr>
      <w:r w:rsidRPr="000115E0">
        <w:t>Die Verpächterin ist</w:t>
      </w:r>
      <w:r w:rsidR="007566FA" w:rsidRPr="000115E0">
        <w:t xml:space="preserve"> und bleibt </w:t>
      </w:r>
      <w:proofErr w:type="gramStart"/>
      <w:r w:rsidRPr="000115E0">
        <w:t>Eigentümerin</w:t>
      </w:r>
      <w:proofErr w:type="gramEnd"/>
      <w:r w:rsidRPr="000115E0">
        <w:t xml:space="preserve"> d</w:t>
      </w:r>
      <w:r w:rsidR="000801B5" w:rsidRPr="000115E0">
        <w:t>er von ihr errichteten passiven TK-</w:t>
      </w:r>
      <w:r w:rsidRPr="000115E0">
        <w:t>Infrastruktur, das Eigentum bleibt von der Übergabe an den Pächter unberührt.</w:t>
      </w:r>
      <w:r w:rsidR="00054C47" w:rsidRPr="000115E0">
        <w:t xml:space="preserve"> Die, in Absprache mit der Verpächterin, vom Pächter installierten aktiven Komponenten bleiben im Eigentum des Pächters</w:t>
      </w:r>
      <w:r w:rsidR="008144AF" w:rsidRPr="000115E0">
        <w:t>.</w:t>
      </w:r>
    </w:p>
    <w:p w14:paraId="3F52EF95" w14:textId="77777777" w:rsidR="00B8137A" w:rsidRPr="000115E0" w:rsidRDefault="00B8137A" w:rsidP="000B4CD5">
      <w:pPr>
        <w:spacing w:line="276" w:lineRule="auto"/>
      </w:pPr>
    </w:p>
    <w:p w14:paraId="6BBDEDDC" w14:textId="43ED25EE" w:rsidR="007E634D" w:rsidRPr="000115E0" w:rsidRDefault="007E634D" w:rsidP="00F77823">
      <w:pPr>
        <w:pStyle w:val="Listenabsatz"/>
        <w:numPr>
          <w:ilvl w:val="0"/>
          <w:numId w:val="21"/>
        </w:numPr>
        <w:spacing w:line="276" w:lineRule="auto"/>
      </w:pPr>
      <w:r w:rsidRPr="000115E0">
        <w:t>Erneuert oder ersetzt der Pächter</w:t>
      </w:r>
      <w:r w:rsidR="0085016B" w:rsidRPr="000115E0">
        <w:t xml:space="preserve"> </w:t>
      </w:r>
      <w:r w:rsidRPr="000115E0">
        <w:t xml:space="preserve">Teile der ihm zur Nutzung überlassenen passiven </w:t>
      </w:r>
      <w:r w:rsidR="00C1358C" w:rsidRPr="000115E0">
        <w:t>TK</w:t>
      </w:r>
      <w:r w:rsidRPr="000115E0">
        <w:t>-Infrastruktur, so gehen die vom Pächter verbauten Bestandteile in das Eigentum der Verpächterin über</w:t>
      </w:r>
      <w:r w:rsidR="0085016B" w:rsidRPr="000115E0">
        <w:t xml:space="preserve">, auch wenn der Pächter gegen die Regelungen aus </w:t>
      </w:r>
      <w:r w:rsidR="002E76C4" w:rsidRPr="000115E0">
        <w:fldChar w:fldCharType="begin"/>
      </w:r>
      <w:r w:rsidR="002E76C4" w:rsidRPr="000115E0">
        <w:instrText xml:space="preserve"> REF _Ref42513420 \r \h  \* MERGEFORMAT </w:instrText>
      </w:r>
      <w:r w:rsidR="002E76C4" w:rsidRPr="000115E0">
        <w:fldChar w:fldCharType="separate"/>
      </w:r>
      <w:r w:rsidR="002E76C4" w:rsidRPr="000115E0">
        <w:t>§ 17</w:t>
      </w:r>
      <w:r w:rsidR="002E76C4" w:rsidRPr="000115E0">
        <w:fldChar w:fldCharType="end"/>
      </w:r>
      <w:r w:rsidR="0085016B" w:rsidRPr="000115E0">
        <w:t xml:space="preserve"> verstößt</w:t>
      </w:r>
      <w:r w:rsidRPr="000115E0">
        <w:t>. Die Verpächterin muss hierfür keinen Wertersatz leisten.</w:t>
      </w:r>
    </w:p>
    <w:p w14:paraId="705AFCBE" w14:textId="77777777" w:rsidR="00B8137A" w:rsidRPr="000115E0" w:rsidRDefault="00B8137A" w:rsidP="00B8137A">
      <w:pPr>
        <w:pStyle w:val="Listenabsatz"/>
        <w:spacing w:line="276" w:lineRule="auto"/>
      </w:pPr>
    </w:p>
    <w:p w14:paraId="5349E188" w14:textId="0EBAC596" w:rsidR="008D4980" w:rsidRPr="000115E0" w:rsidRDefault="00730DFA" w:rsidP="008D4980">
      <w:pPr>
        <w:pStyle w:val="Listenabsatz"/>
        <w:numPr>
          <w:ilvl w:val="0"/>
          <w:numId w:val="21"/>
        </w:numPr>
        <w:spacing w:line="276" w:lineRule="auto"/>
      </w:pPr>
      <w:r w:rsidRPr="000115E0">
        <w:t xml:space="preserve">Bei Beendigung des Vertragsverhältnisses gibt der Pächter die passive </w:t>
      </w:r>
      <w:r w:rsidR="00C1358C" w:rsidRPr="000115E0">
        <w:t>TK</w:t>
      </w:r>
      <w:r w:rsidR="00C1358C" w:rsidRPr="000115E0">
        <w:noBreakHyphen/>
      </w:r>
      <w:r w:rsidRPr="000115E0">
        <w:t xml:space="preserve">Infrastruktur in funktionsfähigem, vertragsgerechtem Zustand an die Verpächterin zurück. Als funktionstüchtig in diesem Sinne gilt die passive </w:t>
      </w:r>
      <w:r w:rsidR="0085016B" w:rsidRPr="000115E0">
        <w:t>TK</w:t>
      </w:r>
      <w:r w:rsidRPr="000115E0">
        <w:t xml:space="preserve">-Infrastruktur, wenn ihr Zustand zum Zeitpunkt der Rückgabe einer normalen Abnutzung entspricht und sie ohne zeitliche Unterbrechung zum weiteren Netzbetrieb genutzt werden kann. Die </w:t>
      </w:r>
      <w:r w:rsidRPr="000115E0">
        <w:lastRenderedPageBreak/>
        <w:t>Vertragsparteien erstellen ein schriftliches Übergabeprotokoll. Der Pächter hat auf Nachfrage der Verpächterin alle während der Vertragslaufzeit erstellten oder erhaltenen Dokumentationen, Messungen und Protokolle</w:t>
      </w:r>
      <w:r w:rsidR="00C37D92" w:rsidRPr="000115E0">
        <w:t xml:space="preserve"> (insb. Faserverschaltungspläne)</w:t>
      </w:r>
      <w:r w:rsidRPr="000115E0">
        <w:t>, etc. an diese binnen drei Wochen nach Ende der Vertragslaufzeit herauszugeben.</w:t>
      </w:r>
      <w:r w:rsidR="008D4980" w:rsidRPr="000115E0">
        <w:t xml:space="preserve"> </w:t>
      </w:r>
      <w:r w:rsidR="002E76C4" w:rsidRPr="000115E0">
        <w:t>A</w:t>
      </w:r>
      <w:r w:rsidR="008D4980" w:rsidRPr="000115E0">
        <w:t xml:space="preserve">uf Verlangen der </w:t>
      </w:r>
      <w:r w:rsidR="00E00F41" w:rsidRPr="000115E0">
        <w:t>Verp</w:t>
      </w:r>
      <w:r w:rsidR="008D4980" w:rsidRPr="000115E0">
        <w:t xml:space="preserve">ächterin </w:t>
      </w:r>
      <w:r w:rsidR="002E76C4" w:rsidRPr="000115E0">
        <w:t xml:space="preserve">sind </w:t>
      </w:r>
      <w:r w:rsidR="001A426C" w:rsidRPr="000115E0">
        <w:t xml:space="preserve">die </w:t>
      </w:r>
      <w:r w:rsidR="00DB4539" w:rsidRPr="000115E0">
        <w:t>Faserverschaltungspläne im „I</w:t>
      </w:r>
      <w:r w:rsidR="008D4980" w:rsidRPr="000115E0">
        <w:t>st</w:t>
      </w:r>
      <w:r w:rsidR="00DB4539" w:rsidRPr="000115E0">
        <w:t>-</w:t>
      </w:r>
      <w:r w:rsidR="008D4980" w:rsidRPr="000115E0">
        <w:t xml:space="preserve">Stand“ jeweils </w:t>
      </w:r>
      <w:r w:rsidR="005B0BEE" w:rsidRPr="000115E0">
        <w:t>zum 31.01. eines jeden Jahres</w:t>
      </w:r>
      <w:r w:rsidR="008D4980" w:rsidRPr="000115E0">
        <w:t xml:space="preserve"> zu überlassen. </w:t>
      </w:r>
    </w:p>
    <w:p w14:paraId="0E1AA33A" w14:textId="77777777" w:rsidR="00A34E2F" w:rsidRPr="000115E0" w:rsidRDefault="00A34E2F" w:rsidP="00A34E2F">
      <w:pPr>
        <w:pStyle w:val="Listenabsatz"/>
      </w:pPr>
    </w:p>
    <w:p w14:paraId="236BF955" w14:textId="0C35D50B" w:rsidR="00A34E2F" w:rsidRPr="000115E0" w:rsidRDefault="00D54473" w:rsidP="00D54473">
      <w:pPr>
        <w:pStyle w:val="Listenabsatz"/>
        <w:numPr>
          <w:ilvl w:val="0"/>
          <w:numId w:val="21"/>
        </w:numPr>
        <w:spacing w:line="276" w:lineRule="auto"/>
      </w:pPr>
      <w:r w:rsidRPr="000115E0">
        <w:rPr>
          <w:rFonts w:cs="Arial"/>
          <w:iCs/>
          <w:kern w:val="32"/>
          <w:szCs w:val="28"/>
        </w:rPr>
        <w:t xml:space="preserve">Die Parteien werden sich spätestens </w:t>
      </w:r>
      <w:r w:rsidR="00CA03D6" w:rsidRPr="000115E0">
        <w:rPr>
          <w:rFonts w:cs="Arial"/>
          <w:iCs/>
          <w:kern w:val="32"/>
          <w:szCs w:val="28"/>
        </w:rPr>
        <w:t>24</w:t>
      </w:r>
      <w:r w:rsidRPr="000115E0">
        <w:rPr>
          <w:rFonts w:cs="Arial"/>
          <w:iCs/>
          <w:kern w:val="32"/>
          <w:szCs w:val="28"/>
        </w:rPr>
        <w:t xml:space="preserve"> Monate vor </w:t>
      </w:r>
      <w:r w:rsidR="00A34E2F" w:rsidRPr="000115E0">
        <w:rPr>
          <w:rFonts w:cs="Arial"/>
          <w:iCs/>
          <w:kern w:val="32"/>
          <w:szCs w:val="28"/>
        </w:rPr>
        <w:t>Beendigung des Vertragsverhältnisses über einen Weiterbetrieb des Netzes durch den Pächter abstimmen. Darüber hinaus gilt Ziff. 7.</w:t>
      </w:r>
      <w:r w:rsidR="00F02C4D" w:rsidRPr="000115E0">
        <w:rPr>
          <w:rFonts w:cs="Arial"/>
          <w:iCs/>
          <w:kern w:val="32"/>
          <w:szCs w:val="28"/>
        </w:rPr>
        <w:t>8</w:t>
      </w:r>
      <w:r w:rsidR="00A34E2F" w:rsidRPr="000115E0">
        <w:rPr>
          <w:rFonts w:cs="Arial"/>
          <w:iCs/>
          <w:kern w:val="32"/>
          <w:szCs w:val="28"/>
        </w:rPr>
        <w:t xml:space="preserve"> der RL BMVI. Sofern ein Weiterbetrieb des Netzes durch den Pächter nicht erfolgt, wird die Verpächterin nach Beendigung des Vertragsverhältnisses </w:t>
      </w:r>
      <w:bookmarkStart w:id="53" w:name="_Hlk517687009"/>
      <w:r w:rsidR="007E7B7A" w:rsidRPr="000115E0">
        <w:t>den unbefristeten Zugang zur passiven Infrastruktur sicherstellen und</w:t>
      </w:r>
      <w:bookmarkEnd w:id="53"/>
      <w:r w:rsidR="007E7B7A" w:rsidRPr="000115E0">
        <w:rPr>
          <w:rFonts w:cs="Arial"/>
          <w:iCs/>
          <w:kern w:val="32"/>
          <w:szCs w:val="28"/>
        </w:rPr>
        <w:t xml:space="preserve"> </w:t>
      </w:r>
      <w:r w:rsidR="00A34E2F" w:rsidRPr="000115E0">
        <w:rPr>
          <w:rFonts w:cs="Arial"/>
          <w:iCs/>
          <w:kern w:val="32"/>
          <w:szCs w:val="28"/>
        </w:rPr>
        <w:t>sich um eine Veräußerung des Netzes unter Sicherstellung des Open-Access-Gedankens im Sinne der NGA-RR bemühen.</w:t>
      </w:r>
    </w:p>
    <w:p w14:paraId="050BFCB0" w14:textId="77777777" w:rsidR="00B8137A" w:rsidRPr="000115E0" w:rsidRDefault="00B8137A" w:rsidP="00B8137A">
      <w:pPr>
        <w:pStyle w:val="Listenabsatz"/>
        <w:spacing w:line="276" w:lineRule="auto"/>
      </w:pPr>
    </w:p>
    <w:p w14:paraId="05BCF7D0" w14:textId="6A5BA14E" w:rsidR="008D4980" w:rsidRPr="000115E0" w:rsidRDefault="00F80992" w:rsidP="001C4A89">
      <w:pPr>
        <w:pStyle w:val="Listenabsatz"/>
        <w:numPr>
          <w:ilvl w:val="0"/>
          <w:numId w:val="21"/>
        </w:numPr>
        <w:spacing w:line="276" w:lineRule="auto"/>
      </w:pPr>
      <w:r w:rsidRPr="000115E0">
        <w:t xml:space="preserve">Die Verpächterin kann nach Beendigung des Vertrages die vom Pächter eingebrachten aktiven Komponenten zum </w:t>
      </w:r>
      <w:r w:rsidR="0085016B" w:rsidRPr="000115E0">
        <w:t xml:space="preserve">Verkehrs-/Zeitwert übernehmen. </w:t>
      </w:r>
      <w:r w:rsidRPr="000115E0">
        <w:t>Geschieht dies nicht, hat der Pächter die aktiven Komponenten zu entfernen.</w:t>
      </w:r>
    </w:p>
    <w:p w14:paraId="2207BB42" w14:textId="77777777" w:rsidR="001C4A89" w:rsidRPr="000115E0" w:rsidRDefault="001C4A89" w:rsidP="001C4A89">
      <w:pPr>
        <w:pStyle w:val="Listenabsatz"/>
      </w:pPr>
    </w:p>
    <w:p w14:paraId="1618C2DE" w14:textId="65FCA28C" w:rsidR="00F80992" w:rsidRPr="000115E0" w:rsidRDefault="00F80992" w:rsidP="001C4A89">
      <w:pPr>
        <w:pStyle w:val="Listenabsatz"/>
        <w:numPr>
          <w:ilvl w:val="0"/>
          <w:numId w:val="21"/>
        </w:numPr>
        <w:spacing w:line="276" w:lineRule="auto"/>
      </w:pPr>
      <w:r w:rsidRPr="000115E0">
        <w:t>Gibt der Pächter die passive Netz-Infrastruktur verspätet zurück, so ist er zur Fortzahlung der bisherigen Pacht für die Zeitspanne der längeren Nutzung</w:t>
      </w:r>
      <w:r w:rsidR="0086702C" w:rsidRPr="000115E0">
        <w:t xml:space="preserve"> verpflichtet</w:t>
      </w:r>
      <w:r w:rsidR="008D4980" w:rsidRPr="000115E0">
        <w:t xml:space="preserve">. Weitergehende Ansprüche bleiben hiervon unberührt. </w:t>
      </w:r>
    </w:p>
    <w:p w14:paraId="4EF87E90" w14:textId="77777777" w:rsidR="00AC7C67" w:rsidRPr="000115E0" w:rsidRDefault="00AC7C67" w:rsidP="00D26BCD">
      <w:pPr>
        <w:pStyle w:val="Listenabsatz"/>
        <w:spacing w:line="276" w:lineRule="auto"/>
        <w:rPr>
          <w:strike/>
        </w:rPr>
      </w:pPr>
    </w:p>
    <w:p w14:paraId="2E1C31D5" w14:textId="3E2D6A10" w:rsidR="00F77823" w:rsidRPr="000115E0" w:rsidRDefault="001C4A89" w:rsidP="00D26BCD">
      <w:pPr>
        <w:pStyle w:val="berschrift1"/>
        <w:keepLines w:val="0"/>
        <w:numPr>
          <w:ilvl w:val="0"/>
          <w:numId w:val="4"/>
        </w:numPr>
        <w:spacing w:line="276" w:lineRule="auto"/>
        <w:ind w:left="357" w:hanging="357"/>
        <w:jc w:val="center"/>
      </w:pPr>
      <w:r w:rsidRPr="000115E0">
        <w:t xml:space="preserve"> </w:t>
      </w:r>
      <w:bookmarkStart w:id="54" w:name="_Toc68181383"/>
      <w:r w:rsidR="00D2260F" w:rsidRPr="000115E0">
        <w:t>Verkehrssicherheitspflichten</w:t>
      </w:r>
      <w:bookmarkEnd w:id="54"/>
    </w:p>
    <w:p w14:paraId="0AB071DA" w14:textId="77777777" w:rsidR="00F77823" w:rsidRPr="000115E0" w:rsidRDefault="00F77823" w:rsidP="00D26BCD">
      <w:pPr>
        <w:keepNext/>
        <w:spacing w:line="276" w:lineRule="auto"/>
      </w:pPr>
    </w:p>
    <w:p w14:paraId="2E0C77E3" w14:textId="373B01C6" w:rsidR="00F77823" w:rsidRPr="000115E0" w:rsidRDefault="00D2260F" w:rsidP="00D26BCD">
      <w:pPr>
        <w:pStyle w:val="Listenabsatz"/>
        <w:keepNext/>
        <w:spacing w:line="276" w:lineRule="auto"/>
      </w:pPr>
      <w:r w:rsidRPr="000115E0">
        <w:t xml:space="preserve">Dem Pächter obliegen die Verkehrssicherungspflichten im Hinblick auf die </w:t>
      </w:r>
      <w:r w:rsidR="003307AC" w:rsidRPr="000115E0">
        <w:t>aktive</w:t>
      </w:r>
      <w:r w:rsidRPr="000115E0">
        <w:t xml:space="preserve"> </w:t>
      </w:r>
      <w:r w:rsidR="008144AF" w:rsidRPr="000115E0">
        <w:t>TK</w:t>
      </w:r>
      <w:r w:rsidR="0085016B" w:rsidRPr="000115E0">
        <w:noBreakHyphen/>
      </w:r>
      <w:r w:rsidRPr="000115E0">
        <w:t xml:space="preserve">Infrastruktur und deren Betrieb. Der Pächter verpflichtet sich, </w:t>
      </w:r>
      <w:r w:rsidR="00D26BCD" w:rsidRPr="000115E0">
        <w:t>die</w:t>
      </w:r>
      <w:r w:rsidRPr="000115E0">
        <w:t xml:space="preserve"> Verpächter</w:t>
      </w:r>
      <w:r w:rsidR="00D26BCD" w:rsidRPr="000115E0">
        <w:t>in</w:t>
      </w:r>
      <w:r w:rsidRPr="000115E0">
        <w:t xml:space="preserve"> gegenüber Dritten von allen Ansprüchen freizustellen, die sich aus einer Verletzung der Verkehrssicherungspflichten nach Satz 1 ergeben könnten.</w:t>
      </w:r>
    </w:p>
    <w:p w14:paraId="58CE89C3" w14:textId="3AA6AC20" w:rsidR="00C47A7E" w:rsidRPr="000115E0" w:rsidRDefault="00C47A7E" w:rsidP="00D26BCD">
      <w:pPr>
        <w:spacing w:line="276" w:lineRule="auto"/>
      </w:pPr>
    </w:p>
    <w:p w14:paraId="113C7F1A" w14:textId="0CE58D9B" w:rsidR="00037ED2" w:rsidRPr="000115E0" w:rsidRDefault="001C4A89" w:rsidP="00D26BCD">
      <w:pPr>
        <w:pStyle w:val="berschrift1"/>
        <w:keepLines w:val="0"/>
        <w:numPr>
          <w:ilvl w:val="0"/>
          <w:numId w:val="4"/>
        </w:numPr>
        <w:spacing w:line="276" w:lineRule="auto"/>
        <w:ind w:left="357" w:hanging="357"/>
        <w:jc w:val="center"/>
      </w:pPr>
      <w:r w:rsidRPr="000115E0">
        <w:t xml:space="preserve"> </w:t>
      </w:r>
      <w:bookmarkStart w:id="55" w:name="_Toc68181384"/>
      <w:r w:rsidR="00037ED2" w:rsidRPr="000115E0">
        <w:t>Haftung</w:t>
      </w:r>
      <w:bookmarkEnd w:id="55"/>
    </w:p>
    <w:p w14:paraId="58E4C702" w14:textId="77777777" w:rsidR="00F80992" w:rsidRPr="000115E0" w:rsidRDefault="00F80992" w:rsidP="00D26BCD">
      <w:pPr>
        <w:keepNext/>
        <w:spacing w:line="276" w:lineRule="auto"/>
      </w:pPr>
    </w:p>
    <w:p w14:paraId="5BB38B44" w14:textId="77777777" w:rsidR="00E50145" w:rsidRPr="000115E0" w:rsidRDefault="00F80992" w:rsidP="00D26BCD">
      <w:pPr>
        <w:pStyle w:val="Listenabsatz"/>
        <w:keepNext/>
        <w:numPr>
          <w:ilvl w:val="0"/>
          <w:numId w:val="22"/>
        </w:numPr>
        <w:spacing w:line="276" w:lineRule="auto"/>
      </w:pPr>
      <w:r w:rsidRPr="000115E0">
        <w:t>D</w:t>
      </w:r>
      <w:r w:rsidR="00E50145" w:rsidRPr="000115E0">
        <w:t>ie Haftung bestimmt sich nach den gesetzlichen Vorschriften.</w:t>
      </w:r>
    </w:p>
    <w:p w14:paraId="11F28CFE" w14:textId="77777777" w:rsidR="00E50145" w:rsidRPr="000115E0" w:rsidRDefault="00E50145" w:rsidP="00E50145">
      <w:pPr>
        <w:pStyle w:val="Listenabsatz"/>
        <w:spacing w:line="276" w:lineRule="auto"/>
      </w:pPr>
    </w:p>
    <w:p w14:paraId="2117A539" w14:textId="77777777" w:rsidR="00C55006" w:rsidRPr="000115E0" w:rsidRDefault="00DA091F" w:rsidP="00F77823">
      <w:pPr>
        <w:pStyle w:val="Listenabsatz"/>
        <w:numPr>
          <w:ilvl w:val="0"/>
          <w:numId w:val="22"/>
        </w:numPr>
        <w:spacing w:line="276" w:lineRule="auto"/>
      </w:pPr>
      <w:r w:rsidRPr="000115E0">
        <w:t xml:space="preserve">Haftet die Verpächterin als Zuwendungsempfängerin gegenüber dem Zuwendungsgeber für </w:t>
      </w:r>
      <w:r w:rsidR="00C55006" w:rsidRPr="000115E0">
        <w:t>Pflichtverletzungen im Zusammenhang mit den Pflichten des Pächters nach diesem Vertrag (insb. Breitbandversorgungspflicht)</w:t>
      </w:r>
      <w:r w:rsidRPr="000115E0">
        <w:t xml:space="preserve">, so hält der Pächter die </w:t>
      </w:r>
      <w:r w:rsidR="00C55006" w:rsidRPr="000115E0">
        <w:t>Verpächterin</w:t>
      </w:r>
      <w:r w:rsidRPr="000115E0">
        <w:t xml:space="preserve"> von der Haftung und den Folgen </w:t>
      </w:r>
      <w:r w:rsidR="00C55006" w:rsidRPr="000115E0">
        <w:t>auf erste Anforderung frei.</w:t>
      </w:r>
    </w:p>
    <w:p w14:paraId="232A30FC" w14:textId="77777777" w:rsidR="00C55006" w:rsidRPr="000115E0" w:rsidRDefault="00C55006" w:rsidP="00D26BCD">
      <w:pPr>
        <w:pStyle w:val="Listenabsatz"/>
        <w:spacing w:line="276" w:lineRule="auto"/>
      </w:pPr>
    </w:p>
    <w:p w14:paraId="24A5ECA5" w14:textId="07F7E1BE" w:rsidR="0090500E" w:rsidRPr="000115E0" w:rsidRDefault="001C4A89" w:rsidP="00D26BCD">
      <w:pPr>
        <w:pStyle w:val="berschrift1"/>
        <w:keepLines w:val="0"/>
        <w:numPr>
          <w:ilvl w:val="0"/>
          <w:numId w:val="4"/>
        </w:numPr>
        <w:spacing w:line="276" w:lineRule="auto"/>
        <w:ind w:left="357" w:hanging="357"/>
        <w:jc w:val="center"/>
      </w:pPr>
      <w:r w:rsidRPr="000115E0">
        <w:lastRenderedPageBreak/>
        <w:t xml:space="preserve"> </w:t>
      </w:r>
      <w:bookmarkStart w:id="56" w:name="_Toc68181385"/>
      <w:r w:rsidR="0090500E" w:rsidRPr="000115E0">
        <w:t>Haftpflichtversicherung</w:t>
      </w:r>
      <w:bookmarkEnd w:id="56"/>
    </w:p>
    <w:p w14:paraId="0C743928" w14:textId="77777777" w:rsidR="0090500E" w:rsidRPr="000115E0" w:rsidRDefault="0090500E" w:rsidP="00D26BCD">
      <w:pPr>
        <w:keepNext/>
        <w:spacing w:line="276" w:lineRule="auto"/>
      </w:pPr>
    </w:p>
    <w:p w14:paraId="61C16462" w14:textId="77777777" w:rsidR="007566FA" w:rsidRPr="000115E0" w:rsidRDefault="0090500E" w:rsidP="00D26BCD">
      <w:pPr>
        <w:keepNext/>
        <w:spacing w:line="276" w:lineRule="auto"/>
        <w:ind w:left="709"/>
      </w:pPr>
      <w:r w:rsidRPr="000115E0">
        <w:t xml:space="preserve">Der Pächter ist </w:t>
      </w:r>
      <w:r w:rsidR="007566FA" w:rsidRPr="000115E0">
        <w:t>zur Unterhaltung einer Haftpflichtversicherung mit folgenden Deckungssummen verpflichtet und hat dies der Verpächterin auf Verlagen nachzuweisen:</w:t>
      </w:r>
    </w:p>
    <w:p w14:paraId="5334EDED" w14:textId="77777777" w:rsidR="003E01B3" w:rsidRPr="000115E0" w:rsidRDefault="003E01B3" w:rsidP="00F77823">
      <w:pPr>
        <w:spacing w:line="276" w:lineRule="auto"/>
        <w:ind w:left="709"/>
      </w:pPr>
    </w:p>
    <w:p w14:paraId="30986D46" w14:textId="51AE7301" w:rsidR="009A6AD6" w:rsidRPr="000115E0" w:rsidRDefault="00CA03D6" w:rsidP="00F77823">
      <w:pPr>
        <w:pStyle w:val="Listenabsatz"/>
        <w:numPr>
          <w:ilvl w:val="0"/>
          <w:numId w:val="29"/>
        </w:numPr>
        <w:spacing w:after="240" w:line="276" w:lineRule="auto"/>
      </w:pPr>
      <w:r w:rsidRPr="000115E0">
        <w:t>2</w:t>
      </w:r>
      <w:r w:rsidR="009A6AD6" w:rsidRPr="000115E0">
        <w:t>.000.000,00 EUR für Personenschäden</w:t>
      </w:r>
    </w:p>
    <w:p w14:paraId="62A4D78A" w14:textId="77777777" w:rsidR="001A4C3A" w:rsidRPr="000115E0" w:rsidRDefault="001A4C3A" w:rsidP="001A4C3A">
      <w:pPr>
        <w:pStyle w:val="Listenabsatz"/>
        <w:spacing w:after="240" w:line="276" w:lineRule="auto"/>
        <w:ind w:left="1429"/>
      </w:pPr>
    </w:p>
    <w:p w14:paraId="68EDC36A" w14:textId="77777777" w:rsidR="0090500E" w:rsidRPr="000115E0" w:rsidRDefault="009A6AD6" w:rsidP="00F77823">
      <w:pPr>
        <w:pStyle w:val="Listenabsatz"/>
        <w:numPr>
          <w:ilvl w:val="0"/>
          <w:numId w:val="29"/>
        </w:numPr>
        <w:spacing w:line="276" w:lineRule="auto"/>
      </w:pPr>
      <w:r w:rsidRPr="000115E0">
        <w:t>1.000.000,00 EUR für Sachschäden</w:t>
      </w:r>
    </w:p>
    <w:p w14:paraId="239B7209" w14:textId="77777777" w:rsidR="00AC7C67" w:rsidRPr="000115E0" w:rsidRDefault="00AC7C67" w:rsidP="00D26BCD">
      <w:pPr>
        <w:spacing w:line="276" w:lineRule="auto"/>
      </w:pPr>
    </w:p>
    <w:p w14:paraId="1D729A44" w14:textId="1BA2EB05" w:rsidR="00037ED2" w:rsidRPr="000115E0" w:rsidRDefault="001C4A89" w:rsidP="00D26BCD">
      <w:pPr>
        <w:pStyle w:val="berschrift1"/>
        <w:keepLines w:val="0"/>
        <w:numPr>
          <w:ilvl w:val="0"/>
          <w:numId w:val="4"/>
        </w:numPr>
        <w:spacing w:line="276" w:lineRule="auto"/>
        <w:ind w:left="357" w:hanging="357"/>
        <w:jc w:val="center"/>
      </w:pPr>
      <w:r w:rsidRPr="000115E0">
        <w:t xml:space="preserve"> </w:t>
      </w:r>
      <w:bookmarkStart w:id="57" w:name="_Toc68181386"/>
      <w:r w:rsidR="00037ED2" w:rsidRPr="000115E0">
        <w:t>Kündigung, Rücktritt, vorzeitige Beendigung</w:t>
      </w:r>
      <w:bookmarkEnd w:id="57"/>
    </w:p>
    <w:p w14:paraId="5094D1C2" w14:textId="77777777" w:rsidR="00526C74" w:rsidRPr="000115E0" w:rsidRDefault="00526C74" w:rsidP="00D26BCD">
      <w:pPr>
        <w:keepNext/>
        <w:spacing w:line="276" w:lineRule="auto"/>
      </w:pPr>
    </w:p>
    <w:p w14:paraId="783FDC03" w14:textId="77777777" w:rsidR="00526C74" w:rsidRPr="000115E0" w:rsidRDefault="009B0519" w:rsidP="00D26BCD">
      <w:pPr>
        <w:pStyle w:val="Listenabsatz"/>
        <w:keepNext/>
        <w:numPr>
          <w:ilvl w:val="0"/>
          <w:numId w:val="23"/>
        </w:numPr>
        <w:spacing w:line="276" w:lineRule="auto"/>
      </w:pPr>
      <w:r w:rsidRPr="000115E0">
        <w:t>Die Verpächterin ist wahlweise zur Kündigung des Vertrages oder zum Rücktritt vom Vertrag berechtigt, wenn der Pächter seine in diesem Vertrag niedergelegten wesentlichen Verpflichtungen trotz zweimaligem Hinweis unter einer Fristsetzung von jeweils drei Monaten nicht nachkommt, oder ein anderer wichtiger Grund für eine Kündigung oder einen Rücktritt vorliegt.</w:t>
      </w:r>
    </w:p>
    <w:p w14:paraId="44E84571" w14:textId="77777777" w:rsidR="00B8137A" w:rsidRPr="000115E0" w:rsidRDefault="00B8137A" w:rsidP="00B8137A">
      <w:pPr>
        <w:pStyle w:val="Listenabsatz"/>
        <w:spacing w:line="276" w:lineRule="auto"/>
      </w:pPr>
    </w:p>
    <w:p w14:paraId="1DBCDEB0" w14:textId="77777777" w:rsidR="009B0519" w:rsidRPr="000115E0" w:rsidRDefault="009B0519" w:rsidP="00F77823">
      <w:pPr>
        <w:pStyle w:val="Listenabsatz"/>
        <w:numPr>
          <w:ilvl w:val="0"/>
          <w:numId w:val="23"/>
        </w:numPr>
        <w:spacing w:line="276" w:lineRule="auto"/>
      </w:pPr>
      <w:r w:rsidRPr="000115E0">
        <w:t>Ein wichtiger Grund für die Verpächterin liegt insbesondere vor, wenn</w:t>
      </w:r>
    </w:p>
    <w:p w14:paraId="71B7C938" w14:textId="77777777" w:rsidR="009B0519" w:rsidRPr="000115E0" w:rsidRDefault="009B0519" w:rsidP="00F77823">
      <w:pPr>
        <w:pStyle w:val="Listenabsatz"/>
        <w:spacing w:line="276" w:lineRule="auto"/>
      </w:pPr>
    </w:p>
    <w:p w14:paraId="32AF6DE5" w14:textId="129F0D96" w:rsidR="009B0519" w:rsidRPr="000115E0" w:rsidRDefault="00D53BA7" w:rsidP="00F77823">
      <w:pPr>
        <w:pStyle w:val="Listenabsatz"/>
        <w:numPr>
          <w:ilvl w:val="0"/>
          <w:numId w:val="24"/>
        </w:numPr>
        <w:spacing w:line="276" w:lineRule="auto"/>
      </w:pPr>
      <w:r w:rsidRPr="000115E0">
        <w:t xml:space="preserve">endgültige Zuwendungsbescheide von Bund und Land nicht erteilt werden oder gegenüber den vorläufigen Zuwendungsbescheiden bzw. den Förderanträgen der Verpächterin wesentlich abweichen, </w:t>
      </w:r>
    </w:p>
    <w:p w14:paraId="0F17AA1C" w14:textId="77777777" w:rsidR="00117FC1" w:rsidRPr="000115E0" w:rsidRDefault="00117FC1" w:rsidP="00117FC1">
      <w:pPr>
        <w:pStyle w:val="Listenabsatz"/>
        <w:spacing w:line="276" w:lineRule="auto"/>
        <w:ind w:left="1440"/>
      </w:pPr>
    </w:p>
    <w:p w14:paraId="38EBE5D5" w14:textId="77777777" w:rsidR="00B05E96" w:rsidRPr="000115E0" w:rsidRDefault="00B05E96" w:rsidP="00B05E96">
      <w:pPr>
        <w:pStyle w:val="Listenabsatz"/>
        <w:numPr>
          <w:ilvl w:val="0"/>
          <w:numId w:val="24"/>
        </w:numPr>
        <w:spacing w:line="276" w:lineRule="auto"/>
      </w:pPr>
      <w:bookmarkStart w:id="58" w:name="_Hlk512869734"/>
      <w:r w:rsidRPr="000115E0">
        <w:t>die Voraussetzungen für den Vertragsabschluss nachträglich entfallen sind,</w:t>
      </w:r>
    </w:p>
    <w:bookmarkEnd w:id="58"/>
    <w:p w14:paraId="3B7EAC4B" w14:textId="77777777" w:rsidR="00B05E96" w:rsidRPr="000115E0" w:rsidRDefault="00B05E96" w:rsidP="00B05E96">
      <w:pPr>
        <w:pStyle w:val="Listenabsatz"/>
        <w:spacing w:line="276" w:lineRule="auto"/>
        <w:ind w:left="1440"/>
      </w:pPr>
    </w:p>
    <w:p w14:paraId="6CF92961" w14:textId="77777777" w:rsidR="004E41C1" w:rsidRPr="000115E0" w:rsidRDefault="004E41C1" w:rsidP="004E41C1">
      <w:pPr>
        <w:pStyle w:val="Listenabsatz"/>
        <w:numPr>
          <w:ilvl w:val="0"/>
          <w:numId w:val="24"/>
        </w:numPr>
        <w:spacing w:line="276" w:lineRule="auto"/>
      </w:pPr>
      <w:r w:rsidRPr="000115E0">
        <w:t xml:space="preserve">die Zuwendungsbescheide von Bund und Land entsprechend §§ 48, 49 VwVfG oder anderen Rechtsvorschriften, insbesondere Nr. 8 </w:t>
      </w:r>
      <w:proofErr w:type="spellStart"/>
      <w:r w:rsidRPr="000115E0">
        <w:t>ANBest</w:t>
      </w:r>
      <w:proofErr w:type="spellEnd"/>
      <w:r w:rsidRPr="000115E0">
        <w:t xml:space="preserve">-P, mit Wirkung für die Vergangenheit zurückgenommen oder widerrufen werden oder sonst unwirksam werden, </w:t>
      </w:r>
    </w:p>
    <w:p w14:paraId="203326A6" w14:textId="77777777" w:rsidR="004E41C1" w:rsidRPr="000115E0" w:rsidRDefault="004E41C1" w:rsidP="004E41C1">
      <w:pPr>
        <w:pStyle w:val="Listenabsatz"/>
        <w:spacing w:line="276" w:lineRule="auto"/>
        <w:ind w:left="1440"/>
      </w:pPr>
    </w:p>
    <w:p w14:paraId="7F5943DB" w14:textId="2DB552B8" w:rsidR="00D53BA7" w:rsidRPr="000115E0" w:rsidRDefault="00D53BA7" w:rsidP="00F77823">
      <w:pPr>
        <w:pStyle w:val="Listenabsatz"/>
        <w:numPr>
          <w:ilvl w:val="0"/>
          <w:numId w:val="24"/>
        </w:numPr>
        <w:spacing w:line="276" w:lineRule="auto"/>
      </w:pPr>
      <w:r w:rsidRPr="000115E0">
        <w:t xml:space="preserve">der Pächter gegen seine Pflichten zur Gewährung von open </w:t>
      </w:r>
      <w:proofErr w:type="spellStart"/>
      <w:r w:rsidRPr="000115E0">
        <w:t>access</w:t>
      </w:r>
      <w:proofErr w:type="spellEnd"/>
      <w:r w:rsidRPr="000115E0">
        <w:t xml:space="preserve"> nach </w:t>
      </w:r>
      <w:r w:rsidRPr="000115E0">
        <w:fldChar w:fldCharType="begin"/>
      </w:r>
      <w:r w:rsidRPr="000115E0">
        <w:instrText xml:space="preserve"> REF _Ref475921788 \r \h  \* MERGEFORMAT </w:instrText>
      </w:r>
      <w:r w:rsidRPr="000115E0">
        <w:fldChar w:fldCharType="separate"/>
      </w:r>
      <w:r w:rsidRPr="000115E0">
        <w:t>§ 10</w:t>
      </w:r>
      <w:r w:rsidRPr="000115E0">
        <w:fldChar w:fldCharType="end"/>
      </w:r>
      <w:r w:rsidRPr="000115E0">
        <w:t xml:space="preserve"> verstößt,</w:t>
      </w:r>
    </w:p>
    <w:p w14:paraId="1E8D1D13" w14:textId="77777777" w:rsidR="00D53BA7" w:rsidRPr="000115E0" w:rsidRDefault="00D53BA7" w:rsidP="00D53BA7">
      <w:pPr>
        <w:pStyle w:val="Listenabsatz"/>
      </w:pPr>
    </w:p>
    <w:p w14:paraId="19E5A554" w14:textId="7EE3AC63" w:rsidR="009B0519" w:rsidRPr="000115E0" w:rsidRDefault="009B0519" w:rsidP="00F77823">
      <w:pPr>
        <w:pStyle w:val="Listenabsatz"/>
        <w:numPr>
          <w:ilvl w:val="0"/>
          <w:numId w:val="24"/>
        </w:numPr>
        <w:spacing w:line="276" w:lineRule="auto"/>
      </w:pPr>
      <w:r w:rsidRPr="000115E0">
        <w:t xml:space="preserve">der Pächter mit den Pachtzahlungen nach </w:t>
      </w:r>
      <w:r w:rsidRPr="000115E0">
        <w:fldChar w:fldCharType="begin"/>
      </w:r>
      <w:r w:rsidRPr="000115E0">
        <w:instrText xml:space="preserve"> REF _Ref475921814 \r \h </w:instrText>
      </w:r>
      <w:r w:rsidR="00F77823" w:rsidRPr="000115E0">
        <w:instrText xml:space="preserve"> \* MERGEFORMAT </w:instrText>
      </w:r>
      <w:r w:rsidRPr="000115E0">
        <w:fldChar w:fldCharType="separate"/>
      </w:r>
      <w:r w:rsidR="00537B94" w:rsidRPr="000115E0">
        <w:t>§ 14</w:t>
      </w:r>
      <w:r w:rsidRPr="000115E0">
        <w:fldChar w:fldCharType="end"/>
      </w:r>
      <w:r w:rsidRPr="000115E0">
        <w:t xml:space="preserve"> </w:t>
      </w:r>
      <w:r w:rsidR="0085016B" w:rsidRPr="000115E0">
        <w:t xml:space="preserve">mindestens </w:t>
      </w:r>
      <w:r w:rsidR="00C47A7E" w:rsidRPr="000115E0">
        <w:t>zwei (</w:t>
      </w:r>
      <w:r w:rsidR="0085016B" w:rsidRPr="000115E0">
        <w:t>2</w:t>
      </w:r>
      <w:r w:rsidR="00C47A7E" w:rsidRPr="000115E0">
        <w:t>)</w:t>
      </w:r>
      <w:r w:rsidR="0085016B" w:rsidRPr="000115E0">
        <w:t xml:space="preserve"> Monate in</w:t>
      </w:r>
      <w:r w:rsidRPr="000115E0">
        <w:t xml:space="preserve"> Verzug ist,</w:t>
      </w:r>
    </w:p>
    <w:p w14:paraId="1A0440FD" w14:textId="77777777" w:rsidR="00117FC1" w:rsidRPr="000115E0" w:rsidRDefault="00117FC1" w:rsidP="00117FC1">
      <w:pPr>
        <w:pStyle w:val="Listenabsatz"/>
        <w:spacing w:line="276" w:lineRule="auto"/>
        <w:ind w:left="1440"/>
      </w:pPr>
    </w:p>
    <w:p w14:paraId="303DE99A" w14:textId="60CC0BF5" w:rsidR="009B0519" w:rsidRPr="000115E0" w:rsidRDefault="009B0519" w:rsidP="00F77823">
      <w:pPr>
        <w:pStyle w:val="Listenabsatz"/>
        <w:numPr>
          <w:ilvl w:val="0"/>
          <w:numId w:val="24"/>
        </w:numPr>
        <w:spacing w:line="276" w:lineRule="auto"/>
      </w:pPr>
      <w:r w:rsidRPr="000115E0">
        <w:t xml:space="preserve">der Pächter gegen fördermittelrechtliche Bestimmungen </w:t>
      </w:r>
      <w:r w:rsidR="0077154C" w:rsidRPr="000115E0">
        <w:t>verstößt</w:t>
      </w:r>
      <w:r w:rsidRPr="000115E0">
        <w:t xml:space="preserve"> und hierdurch ein Rückforderungsanspruch gegen die Verpächterin ausgelöst werden könnte,</w:t>
      </w:r>
    </w:p>
    <w:p w14:paraId="52377B8E" w14:textId="77777777" w:rsidR="00117FC1" w:rsidRPr="000115E0" w:rsidRDefault="00117FC1" w:rsidP="00117FC1">
      <w:pPr>
        <w:pStyle w:val="Listenabsatz"/>
        <w:spacing w:line="276" w:lineRule="auto"/>
        <w:ind w:left="1440"/>
      </w:pPr>
    </w:p>
    <w:p w14:paraId="358BE2C9" w14:textId="17165974" w:rsidR="009B0519" w:rsidRPr="000115E0" w:rsidRDefault="009B0519" w:rsidP="00F77823">
      <w:pPr>
        <w:pStyle w:val="Listenabsatz"/>
        <w:numPr>
          <w:ilvl w:val="0"/>
          <w:numId w:val="24"/>
        </w:numPr>
        <w:spacing w:line="276" w:lineRule="auto"/>
      </w:pPr>
      <w:r w:rsidRPr="000115E0">
        <w:t xml:space="preserve">der Pächter gegen seine </w:t>
      </w:r>
      <w:r w:rsidR="00DB46B7" w:rsidRPr="000115E0">
        <w:t xml:space="preserve">Betriebsverpflichtung </w:t>
      </w:r>
      <w:r w:rsidR="00233B18" w:rsidRPr="000115E0">
        <w:t xml:space="preserve">nach </w:t>
      </w:r>
      <w:r w:rsidR="0006283B" w:rsidRPr="000115E0">
        <w:fldChar w:fldCharType="begin"/>
      </w:r>
      <w:r w:rsidR="0006283B" w:rsidRPr="000115E0">
        <w:instrText xml:space="preserve"> REF _Ref504383249 \r \h  \* MERGEFORMAT </w:instrText>
      </w:r>
      <w:r w:rsidR="0006283B" w:rsidRPr="000115E0">
        <w:fldChar w:fldCharType="separate"/>
      </w:r>
      <w:r w:rsidR="0006283B" w:rsidRPr="000115E0">
        <w:t>§ 8</w:t>
      </w:r>
      <w:r w:rsidR="0006283B" w:rsidRPr="000115E0">
        <w:fldChar w:fldCharType="end"/>
      </w:r>
      <w:r w:rsidR="00233B18" w:rsidRPr="000115E0">
        <w:t xml:space="preserve"> </w:t>
      </w:r>
      <w:r w:rsidR="00747A6A" w:rsidRPr="000115E0">
        <w:t>verstößt</w:t>
      </w:r>
      <w:r w:rsidRPr="000115E0">
        <w:t>,</w:t>
      </w:r>
    </w:p>
    <w:p w14:paraId="5287F795" w14:textId="77777777" w:rsidR="00117FC1" w:rsidRPr="000115E0" w:rsidRDefault="00117FC1" w:rsidP="00117FC1">
      <w:pPr>
        <w:pStyle w:val="Listenabsatz"/>
        <w:spacing w:line="276" w:lineRule="auto"/>
        <w:ind w:left="1440"/>
      </w:pPr>
    </w:p>
    <w:p w14:paraId="453202AB" w14:textId="5ED270A3" w:rsidR="009B0519" w:rsidRPr="000115E0" w:rsidRDefault="00F67604" w:rsidP="00F77823">
      <w:pPr>
        <w:pStyle w:val="Listenabsatz"/>
        <w:numPr>
          <w:ilvl w:val="0"/>
          <w:numId w:val="24"/>
        </w:numPr>
        <w:spacing w:line="276" w:lineRule="auto"/>
      </w:pPr>
      <w:r w:rsidRPr="000115E0">
        <w:t>aus dem Verfahren</w:t>
      </w:r>
      <w:r w:rsidR="009B0519" w:rsidRPr="000115E0">
        <w:t xml:space="preserve"> über die Vergabe der Planleistungen und/oder der Bauleistungen zur Errichtung der passiven Netz-Infrastruktur</w:t>
      </w:r>
      <w:r w:rsidR="00B61870" w:rsidRPr="000115E0">
        <w:t xml:space="preserve"> </w:t>
      </w:r>
      <w:r w:rsidR="00865FE9" w:rsidRPr="000115E0">
        <w:t>kein wirtschaftliches Ergebnis hervorgeht. Für diesen Fall schließen die Vertragsparteien Schadensersatzforderungen und Zahlungen wechselseitig aus.</w:t>
      </w:r>
    </w:p>
    <w:p w14:paraId="2A9D3769" w14:textId="77777777" w:rsidR="00865FE9" w:rsidRPr="000115E0" w:rsidRDefault="00865FE9" w:rsidP="00F77823">
      <w:pPr>
        <w:pStyle w:val="Listenabsatz"/>
        <w:spacing w:line="276" w:lineRule="auto"/>
        <w:ind w:left="1440"/>
      </w:pPr>
    </w:p>
    <w:p w14:paraId="6C637016" w14:textId="77777777" w:rsidR="009B0519" w:rsidRPr="000115E0" w:rsidRDefault="00865FE9" w:rsidP="00F77823">
      <w:pPr>
        <w:pStyle w:val="Listenabsatz"/>
        <w:numPr>
          <w:ilvl w:val="0"/>
          <w:numId w:val="23"/>
        </w:numPr>
        <w:spacing w:line="276" w:lineRule="auto"/>
      </w:pPr>
      <w:r w:rsidRPr="000115E0">
        <w:t>Unbeschadet anderer Kündigungs- und Rücktrittsrechte kann die Verpächterin gemäß § 314 BGB diesen Vertrag fristlos kündigen oder von ihm zurücktreten, wenn der Pächter oder seine Mitarbeiter</w:t>
      </w:r>
    </w:p>
    <w:p w14:paraId="3DCFFDFE" w14:textId="77777777" w:rsidR="00645AD2" w:rsidRPr="000115E0" w:rsidRDefault="00645AD2" w:rsidP="00F77823">
      <w:pPr>
        <w:pStyle w:val="Listenabsatz"/>
        <w:spacing w:line="276" w:lineRule="auto"/>
      </w:pPr>
    </w:p>
    <w:p w14:paraId="6F4FD8CE" w14:textId="77777777" w:rsidR="00645AD2" w:rsidRPr="000115E0" w:rsidRDefault="00645AD2" w:rsidP="00F77823">
      <w:pPr>
        <w:pStyle w:val="Listenabsatz"/>
        <w:numPr>
          <w:ilvl w:val="0"/>
          <w:numId w:val="25"/>
        </w:numPr>
        <w:spacing w:line="276" w:lineRule="auto"/>
      </w:pPr>
      <w:r w:rsidRPr="000115E0">
        <w:t>bei der Vergabe nachweislich Abreden getroffen hat, welche eine unzulässige Wettbewerbseinschränkung darstellen,</w:t>
      </w:r>
    </w:p>
    <w:p w14:paraId="653D4760" w14:textId="77777777" w:rsidR="00117FC1" w:rsidRPr="000115E0" w:rsidRDefault="00117FC1" w:rsidP="00117FC1">
      <w:pPr>
        <w:pStyle w:val="Listenabsatz"/>
        <w:spacing w:line="276" w:lineRule="auto"/>
        <w:ind w:left="1440"/>
      </w:pPr>
    </w:p>
    <w:p w14:paraId="7AE8277B" w14:textId="317E67BB" w:rsidR="00645AD2" w:rsidRPr="000115E0" w:rsidRDefault="00645AD2" w:rsidP="00F77823">
      <w:pPr>
        <w:pStyle w:val="Listenabsatz"/>
        <w:numPr>
          <w:ilvl w:val="0"/>
          <w:numId w:val="25"/>
        </w:numPr>
        <w:spacing w:line="276" w:lineRule="auto"/>
      </w:pPr>
      <w:r w:rsidRPr="000115E0">
        <w:t>der Verpächterin oder deren Mitarbeitern Geschenke, Zuwendungen oder andere Vorteile unmittelbar oder mittelbar in Aussicht stellt oder gewährt. Gleiches gilt auch für von der Verpächterin beauftragte Dritte, die mit der Durchführung, Abschluss oder Vorbereitung des Vertrags betraut wurden, oder Mitarbeiter der Verpächterin oder beauftragten Dritten nahestehende Personen,</w:t>
      </w:r>
    </w:p>
    <w:p w14:paraId="373F9252" w14:textId="77777777" w:rsidR="00117FC1" w:rsidRPr="000115E0" w:rsidRDefault="00117FC1" w:rsidP="00117FC1">
      <w:pPr>
        <w:pStyle w:val="Listenabsatz"/>
      </w:pPr>
    </w:p>
    <w:p w14:paraId="1CDD185A" w14:textId="0BBC92AF" w:rsidR="00645AD2" w:rsidRPr="000115E0" w:rsidRDefault="00645AD2" w:rsidP="00F77823">
      <w:pPr>
        <w:pStyle w:val="Listenabsatz"/>
        <w:numPr>
          <w:ilvl w:val="0"/>
          <w:numId w:val="25"/>
        </w:numPr>
        <w:spacing w:line="276" w:lineRule="auto"/>
      </w:pPr>
      <w:r w:rsidRPr="000115E0">
        <w:t>gegenüber der Verpächterin, deren Mitarbeitern oder beauftragten Dritten strafbare Handlungen begeht oder hierzu Beihilfe leistet, wenn dies unter §§</w:t>
      </w:r>
      <w:r w:rsidR="00F67604" w:rsidRPr="000115E0">
        <w:t> </w:t>
      </w:r>
      <w:r w:rsidRPr="000115E0">
        <w:t xml:space="preserve">298, 299, 333, 334 StGB oder </w:t>
      </w:r>
      <w:r w:rsidR="00D53BA7" w:rsidRPr="000115E0">
        <w:t>das Gesetz zum Schutz von Geschäftsgeheimnissen (</w:t>
      </w:r>
      <w:proofErr w:type="spellStart"/>
      <w:r w:rsidR="00D53BA7" w:rsidRPr="000115E0">
        <w:t>GeschGehG</w:t>
      </w:r>
      <w:proofErr w:type="spellEnd"/>
      <w:r w:rsidR="00D53BA7" w:rsidRPr="000115E0">
        <w:t>)</w:t>
      </w:r>
      <w:r w:rsidRPr="000115E0">
        <w:t xml:space="preserve"> fällt.</w:t>
      </w:r>
    </w:p>
    <w:p w14:paraId="68FBEFE3" w14:textId="77777777" w:rsidR="00645AD2" w:rsidRPr="000115E0" w:rsidRDefault="00645AD2" w:rsidP="00F77823">
      <w:pPr>
        <w:pStyle w:val="Listenabsatz"/>
        <w:spacing w:line="276" w:lineRule="auto"/>
        <w:ind w:left="1440"/>
      </w:pPr>
    </w:p>
    <w:p w14:paraId="242EC456" w14:textId="77777777" w:rsidR="00865FE9" w:rsidRPr="000115E0" w:rsidRDefault="00865FE9" w:rsidP="00F77823">
      <w:pPr>
        <w:pStyle w:val="Listenabsatz"/>
        <w:numPr>
          <w:ilvl w:val="0"/>
          <w:numId w:val="23"/>
        </w:numPr>
        <w:spacing w:line="276" w:lineRule="auto"/>
      </w:pPr>
      <w:r w:rsidRPr="000115E0">
        <w:t xml:space="preserve">Die Kündigung und der Rücktritt </w:t>
      </w:r>
      <w:r w:rsidR="00645AD2" w:rsidRPr="000115E0">
        <w:t>bedürfen</w:t>
      </w:r>
      <w:r w:rsidRPr="000115E0">
        <w:t xml:space="preserve"> der Schriftform.</w:t>
      </w:r>
    </w:p>
    <w:p w14:paraId="312EEE29" w14:textId="77777777" w:rsidR="00B8137A" w:rsidRPr="000115E0" w:rsidRDefault="00B8137A" w:rsidP="00B8137A">
      <w:pPr>
        <w:pStyle w:val="Listenabsatz"/>
        <w:spacing w:line="276" w:lineRule="auto"/>
      </w:pPr>
    </w:p>
    <w:p w14:paraId="70736958" w14:textId="6EC70A3C" w:rsidR="00865FE9" w:rsidRPr="000115E0" w:rsidRDefault="00865FE9" w:rsidP="00F77823">
      <w:pPr>
        <w:pStyle w:val="Listenabsatz"/>
        <w:numPr>
          <w:ilvl w:val="0"/>
          <w:numId w:val="23"/>
        </w:numPr>
        <w:spacing w:line="276" w:lineRule="auto"/>
      </w:pPr>
      <w:r w:rsidRPr="000115E0">
        <w:t xml:space="preserve">Wird der Vertrag durch Kündigung, Rücktritt oder sonstigem Grund vorzeitig beendet, so gelten die Regelungen des </w:t>
      </w:r>
      <w:r w:rsidRPr="000115E0">
        <w:fldChar w:fldCharType="begin"/>
      </w:r>
      <w:r w:rsidRPr="000115E0">
        <w:instrText xml:space="preserve"> REF _Ref475922169 \r \h </w:instrText>
      </w:r>
      <w:r w:rsidR="00F77823" w:rsidRPr="000115E0">
        <w:instrText xml:space="preserve"> \* MERGEFORMAT </w:instrText>
      </w:r>
      <w:r w:rsidRPr="000115E0">
        <w:fldChar w:fldCharType="separate"/>
      </w:r>
      <w:r w:rsidR="00537B94" w:rsidRPr="000115E0">
        <w:t>§ 17</w:t>
      </w:r>
      <w:r w:rsidRPr="000115E0">
        <w:fldChar w:fldCharType="end"/>
      </w:r>
      <w:r w:rsidRPr="000115E0">
        <w:t xml:space="preserve"> entsprechend.</w:t>
      </w:r>
    </w:p>
    <w:p w14:paraId="169D35A1" w14:textId="77777777" w:rsidR="00AC7C67" w:rsidRPr="000115E0" w:rsidRDefault="00AC7C67" w:rsidP="00084DE4">
      <w:pPr>
        <w:pStyle w:val="Listenabsatz"/>
        <w:spacing w:line="276" w:lineRule="auto"/>
      </w:pPr>
    </w:p>
    <w:p w14:paraId="281F2141" w14:textId="190EA4E5" w:rsidR="00037ED2" w:rsidRPr="000115E0" w:rsidRDefault="00747A6A" w:rsidP="00D26BCD">
      <w:pPr>
        <w:pStyle w:val="berschrift1"/>
        <w:keepLines w:val="0"/>
        <w:numPr>
          <w:ilvl w:val="0"/>
          <w:numId w:val="4"/>
        </w:numPr>
        <w:spacing w:line="276" w:lineRule="auto"/>
        <w:ind w:left="357" w:hanging="357"/>
        <w:jc w:val="center"/>
      </w:pPr>
      <w:r w:rsidRPr="000115E0">
        <w:t xml:space="preserve"> </w:t>
      </w:r>
      <w:bookmarkStart w:id="59" w:name="_Toc68181387"/>
      <w:r w:rsidR="00037ED2" w:rsidRPr="000115E0">
        <w:t>Vertragsstrafe</w:t>
      </w:r>
      <w:bookmarkEnd w:id="59"/>
    </w:p>
    <w:p w14:paraId="4D4B8431" w14:textId="77777777" w:rsidR="007F105B" w:rsidRPr="000115E0" w:rsidRDefault="007F105B" w:rsidP="00D26BCD">
      <w:pPr>
        <w:keepNext/>
        <w:spacing w:line="276" w:lineRule="auto"/>
      </w:pPr>
    </w:p>
    <w:p w14:paraId="651B33E0" w14:textId="5D7537B8" w:rsidR="00645AD2" w:rsidRPr="000115E0" w:rsidRDefault="007F105B" w:rsidP="00D26BCD">
      <w:pPr>
        <w:pStyle w:val="Listenabsatz"/>
        <w:keepNext/>
        <w:numPr>
          <w:ilvl w:val="0"/>
          <w:numId w:val="26"/>
        </w:numPr>
        <w:spacing w:line="276" w:lineRule="auto"/>
      </w:pPr>
      <w:r w:rsidRPr="000115E0">
        <w:t xml:space="preserve">Kommt der Pächter mit einer seiner Pflichten aus </w:t>
      </w:r>
      <w:r w:rsidR="0006283B" w:rsidRPr="000115E0">
        <w:fldChar w:fldCharType="begin"/>
      </w:r>
      <w:r w:rsidR="0006283B" w:rsidRPr="000115E0">
        <w:instrText xml:space="preserve"> REF _Ref504383267 \r \h  \* MERGEFORMAT </w:instrText>
      </w:r>
      <w:r w:rsidR="0006283B" w:rsidRPr="000115E0">
        <w:fldChar w:fldCharType="separate"/>
      </w:r>
      <w:r w:rsidR="0006283B" w:rsidRPr="000115E0">
        <w:t>§ 6</w:t>
      </w:r>
      <w:r w:rsidR="0006283B" w:rsidRPr="000115E0">
        <w:fldChar w:fldCharType="end"/>
      </w:r>
      <w:r w:rsidR="0006283B" w:rsidRPr="000115E0">
        <w:t xml:space="preserve">, </w:t>
      </w:r>
      <w:r w:rsidR="0006283B" w:rsidRPr="000115E0">
        <w:fldChar w:fldCharType="begin"/>
      </w:r>
      <w:r w:rsidR="0006283B" w:rsidRPr="000115E0">
        <w:instrText xml:space="preserve"> REF _Ref504383274 \r \h  \* MERGEFORMAT </w:instrText>
      </w:r>
      <w:r w:rsidR="0006283B" w:rsidRPr="000115E0">
        <w:fldChar w:fldCharType="separate"/>
      </w:r>
      <w:r w:rsidR="0006283B" w:rsidRPr="000115E0">
        <w:t>§ 7</w:t>
      </w:r>
      <w:r w:rsidR="0006283B" w:rsidRPr="000115E0">
        <w:fldChar w:fldCharType="end"/>
      </w:r>
      <w:r w:rsidR="0006283B" w:rsidRPr="000115E0">
        <w:t xml:space="preserve">, </w:t>
      </w:r>
      <w:r w:rsidRPr="000115E0">
        <w:fldChar w:fldCharType="begin"/>
      </w:r>
      <w:r w:rsidRPr="000115E0">
        <w:instrText xml:space="preserve"> REF _Ref475922556 \r \h </w:instrText>
      </w:r>
      <w:r w:rsidR="00F77823" w:rsidRPr="000115E0">
        <w:instrText xml:space="preserve"> \* MERGEFORMAT </w:instrText>
      </w:r>
      <w:r w:rsidRPr="000115E0">
        <w:fldChar w:fldCharType="separate"/>
      </w:r>
      <w:r w:rsidR="00537B94" w:rsidRPr="000115E0">
        <w:t>§ 8</w:t>
      </w:r>
      <w:r w:rsidRPr="000115E0">
        <w:fldChar w:fldCharType="end"/>
      </w:r>
      <w:r w:rsidRPr="000115E0">
        <w:t xml:space="preserve">, </w:t>
      </w:r>
      <w:r w:rsidRPr="000115E0">
        <w:fldChar w:fldCharType="begin"/>
      </w:r>
      <w:r w:rsidRPr="000115E0">
        <w:instrText xml:space="preserve"> REF _Ref475922580 \r \h </w:instrText>
      </w:r>
      <w:r w:rsidR="00F77823" w:rsidRPr="000115E0">
        <w:instrText xml:space="preserve"> \* MERGEFORMAT </w:instrText>
      </w:r>
      <w:r w:rsidRPr="000115E0">
        <w:fldChar w:fldCharType="separate"/>
      </w:r>
      <w:r w:rsidR="00537B94" w:rsidRPr="000115E0">
        <w:t>§ 10</w:t>
      </w:r>
      <w:r w:rsidRPr="000115E0">
        <w:fldChar w:fldCharType="end"/>
      </w:r>
      <w:r w:rsidR="0006283B" w:rsidRPr="000115E0">
        <w:t xml:space="preserve"> (Open Access)</w:t>
      </w:r>
      <w:r w:rsidR="00CC7110" w:rsidRPr="000115E0">
        <w:t xml:space="preserve"> oder </w:t>
      </w:r>
      <w:r w:rsidR="0006283B" w:rsidRPr="000115E0">
        <w:fldChar w:fldCharType="begin"/>
      </w:r>
      <w:r w:rsidR="0006283B" w:rsidRPr="000115E0">
        <w:instrText xml:space="preserve"> REF _Ref504383298 \r \h  \* MERGEFORMAT </w:instrText>
      </w:r>
      <w:r w:rsidR="0006283B" w:rsidRPr="000115E0">
        <w:fldChar w:fldCharType="separate"/>
      </w:r>
      <w:r w:rsidR="0006283B" w:rsidRPr="000115E0">
        <w:t>§ 12</w:t>
      </w:r>
      <w:r w:rsidR="0006283B" w:rsidRPr="000115E0">
        <w:fldChar w:fldCharType="end"/>
      </w:r>
      <w:r w:rsidR="0085016B" w:rsidRPr="000115E0">
        <w:t xml:space="preserve"> (bzgl. Mitteilungspflicht)</w:t>
      </w:r>
      <w:r w:rsidR="00CC7110" w:rsidRPr="000115E0">
        <w:t xml:space="preserve"> mehr als vier Wochen in Verzug, so werden pro Werktag des weiteren Verzuges </w:t>
      </w:r>
      <w:r w:rsidR="003307AC" w:rsidRPr="000115E0">
        <w:t>1</w:t>
      </w:r>
      <w:r w:rsidR="00CC7110" w:rsidRPr="000115E0">
        <w:t xml:space="preserve">00,00 EUR, maximal jedoch </w:t>
      </w:r>
      <w:r w:rsidR="003307AC" w:rsidRPr="000115E0">
        <w:t>10</w:t>
      </w:r>
      <w:r w:rsidR="00CC7110" w:rsidRPr="000115E0">
        <w:t>.000,00 EUR als Vertragsstrafe fällig.</w:t>
      </w:r>
      <w:r w:rsidR="0006283B" w:rsidRPr="000115E0">
        <w:t xml:space="preserve"> Weitergehende Ansprüche bleiben unberührt.</w:t>
      </w:r>
    </w:p>
    <w:p w14:paraId="5FA1FDAD" w14:textId="77777777" w:rsidR="00B8137A" w:rsidRPr="000115E0" w:rsidRDefault="00B8137A" w:rsidP="00B8137A">
      <w:pPr>
        <w:pStyle w:val="Listenabsatz"/>
        <w:spacing w:line="276" w:lineRule="auto"/>
      </w:pPr>
    </w:p>
    <w:p w14:paraId="648DC5DD" w14:textId="5C53E7B0" w:rsidR="007566FA" w:rsidRPr="000115E0" w:rsidRDefault="00CC7110" w:rsidP="00F77823">
      <w:pPr>
        <w:pStyle w:val="Listenabsatz"/>
        <w:numPr>
          <w:ilvl w:val="0"/>
          <w:numId w:val="26"/>
        </w:numPr>
        <w:spacing w:line="276" w:lineRule="auto"/>
      </w:pPr>
      <w:r w:rsidRPr="000115E0">
        <w:t xml:space="preserve">Wird der Pächter trotz Beachtung der erforderlichen Sorgfalt an der Erfüllung seiner vertraglichen Verpflichtungen durch höhere Gewalt gehindert, so hat er seine vertraglichen Verpflichtungen nach einer angemessenen Fristverlängerung zu erbringen. </w:t>
      </w:r>
      <w:r w:rsidR="001134FF" w:rsidRPr="000115E0">
        <w:t xml:space="preserve">Als höhere Gewalt gelten alle </w:t>
      </w:r>
      <w:proofErr w:type="gramStart"/>
      <w:r w:rsidR="001134FF" w:rsidRPr="000115E0">
        <w:t>von außen einwirkenden ungewöhnlichen außerbetrieblichen unvorhersehbaren Ereignisse</w:t>
      </w:r>
      <w:proofErr w:type="gramEnd"/>
      <w:r w:rsidR="001134FF" w:rsidRPr="000115E0">
        <w:t xml:space="preserve"> sowie solche Ereignisse, deren Auswirkungen auf die Vertragserfüllung von keiner Vertragspartei vorausgesehen werden konnten und/oder nicht zu vertreten sind. Zu diesen Ereignissen zählen </w:t>
      </w:r>
      <w:proofErr w:type="gramStart"/>
      <w:r w:rsidR="001134FF" w:rsidRPr="000115E0">
        <w:t>insbesondere  Arbeitskampfmaßnahmen</w:t>
      </w:r>
      <w:proofErr w:type="gramEnd"/>
      <w:r w:rsidR="001134FF" w:rsidRPr="000115E0">
        <w:t xml:space="preserve"> in Drittbetrieben, Unterbrechung der Stromversorgung, behördliche Maßnahmen, Krieg, terroristische Anschläge, Sabotage, Naturgewalten, Feuer, Störungen von TK-Netzen und Gateways, sofern sie außerhalb der Verfügungsgewalt des Pächters liegen. Außerdem fehlende Bereitstellung von notwendigen Vorleistungen. </w:t>
      </w:r>
      <w:r w:rsidRPr="000115E0">
        <w:t>Wird hierdurch die Erbringung der vertraglich geschuldeten Leistungen für den Pächter unmöglich, so sind beide Vertragsparteien zum Rücktritt vom Vertrag berechtigt. Etwaige Ansprüche der Verpächterin auf Schadensersatz bleiben unberührt.</w:t>
      </w:r>
    </w:p>
    <w:p w14:paraId="2DEC9E55" w14:textId="77777777" w:rsidR="007566FA" w:rsidRPr="000115E0" w:rsidRDefault="007566FA" w:rsidP="007566FA">
      <w:pPr>
        <w:pStyle w:val="Listenabsatz"/>
      </w:pPr>
    </w:p>
    <w:p w14:paraId="6982DDB2" w14:textId="77777777" w:rsidR="00CC7110" w:rsidRPr="000115E0" w:rsidRDefault="007566FA" w:rsidP="00F77823">
      <w:pPr>
        <w:pStyle w:val="Listenabsatz"/>
        <w:numPr>
          <w:ilvl w:val="0"/>
          <w:numId w:val="26"/>
        </w:numPr>
        <w:spacing w:line="276" w:lineRule="auto"/>
      </w:pPr>
      <w:r w:rsidRPr="000115E0">
        <w:t xml:space="preserve">Der Pächter wird die Verpächterin unverzüglich informieren, </w:t>
      </w:r>
      <w:r w:rsidR="00E50145" w:rsidRPr="000115E0">
        <w:t>soweit ein Sachverhalt vorliegt, der zu einer Verzögerung führen kann.</w:t>
      </w:r>
    </w:p>
    <w:p w14:paraId="5C7FE60E" w14:textId="77777777" w:rsidR="00B8137A" w:rsidRPr="000115E0" w:rsidRDefault="00B8137A" w:rsidP="00B8137A">
      <w:pPr>
        <w:pStyle w:val="Listenabsatz"/>
        <w:spacing w:line="276" w:lineRule="auto"/>
      </w:pPr>
    </w:p>
    <w:p w14:paraId="31A9929C" w14:textId="77777777" w:rsidR="00CC7110" w:rsidRPr="000115E0" w:rsidRDefault="00CC7110" w:rsidP="00F77823">
      <w:pPr>
        <w:pStyle w:val="Listenabsatz"/>
        <w:numPr>
          <w:ilvl w:val="0"/>
          <w:numId w:val="26"/>
        </w:numPr>
        <w:spacing w:line="276" w:lineRule="auto"/>
      </w:pPr>
      <w:r w:rsidRPr="000115E0">
        <w:t>Weitere gesetzliche Ansprüche der Verpächterin bei Nichterfüllung oder Schlechtleistung des Pächters bleiben unberührt.</w:t>
      </w:r>
    </w:p>
    <w:p w14:paraId="516A373F" w14:textId="77777777" w:rsidR="00AC7C67" w:rsidRPr="000115E0" w:rsidRDefault="00AC7C67" w:rsidP="00084DE4">
      <w:pPr>
        <w:pStyle w:val="Listenabsatz"/>
        <w:spacing w:line="276" w:lineRule="auto"/>
      </w:pPr>
    </w:p>
    <w:p w14:paraId="2288CA21" w14:textId="1B4CEADD" w:rsidR="00037ED2" w:rsidRPr="000115E0" w:rsidRDefault="00747A6A" w:rsidP="00D26BCD">
      <w:pPr>
        <w:pStyle w:val="berschrift1"/>
        <w:keepLines w:val="0"/>
        <w:numPr>
          <w:ilvl w:val="0"/>
          <w:numId w:val="4"/>
        </w:numPr>
        <w:spacing w:line="276" w:lineRule="auto"/>
        <w:ind w:left="357" w:hanging="357"/>
        <w:jc w:val="center"/>
      </w:pPr>
      <w:r w:rsidRPr="000115E0">
        <w:t xml:space="preserve"> </w:t>
      </w:r>
      <w:bookmarkStart w:id="60" w:name="_Toc68181388"/>
      <w:r w:rsidR="00037ED2" w:rsidRPr="000115E0">
        <w:t>Schlussbestimmungen</w:t>
      </w:r>
      <w:bookmarkEnd w:id="60"/>
    </w:p>
    <w:p w14:paraId="74BF22A9" w14:textId="77777777" w:rsidR="000A284E" w:rsidRPr="000115E0" w:rsidRDefault="000A284E" w:rsidP="00D26BCD">
      <w:pPr>
        <w:keepNext/>
        <w:spacing w:line="276" w:lineRule="auto"/>
        <w:jc w:val="center"/>
      </w:pPr>
    </w:p>
    <w:p w14:paraId="63A1A2F5" w14:textId="3E17382E" w:rsidR="006A6BCB" w:rsidRPr="000115E0" w:rsidRDefault="006A6BCB" w:rsidP="00D26BCD">
      <w:pPr>
        <w:pStyle w:val="Listenabsatz"/>
        <w:keepNext/>
        <w:numPr>
          <w:ilvl w:val="0"/>
          <w:numId w:val="28"/>
        </w:numPr>
        <w:spacing w:line="276" w:lineRule="auto"/>
      </w:pPr>
      <w:r w:rsidRPr="000115E0">
        <w:t>Änderungen und Ergänzungen dieses Vertrages einschließlich dieser K</w:t>
      </w:r>
      <w:r w:rsidR="00EC069F" w:rsidRPr="000115E0">
        <w:t xml:space="preserve">lausel bedürfen der Schriftform. Im Falle einer Zuschlagserteilung im Rahmen der Ausschreibung kommt der Vertrag mit erfolgter Zuschlagserteilung automatisch zustande, ohne </w:t>
      </w:r>
      <w:r w:rsidR="0085016B" w:rsidRPr="000115E0">
        <w:t>dass</w:t>
      </w:r>
      <w:r w:rsidR="00EC069F" w:rsidRPr="000115E0">
        <w:t xml:space="preserve"> es einer ge</w:t>
      </w:r>
      <w:r w:rsidR="0085016B" w:rsidRPr="000115E0">
        <w:t>sonderten Unterschrift bedarf.</w:t>
      </w:r>
    </w:p>
    <w:p w14:paraId="4AF56AB1" w14:textId="77777777" w:rsidR="00B8137A" w:rsidRPr="000115E0" w:rsidRDefault="00B8137A" w:rsidP="00B8137A">
      <w:pPr>
        <w:pStyle w:val="Listenabsatz"/>
        <w:spacing w:line="276" w:lineRule="auto"/>
      </w:pPr>
    </w:p>
    <w:p w14:paraId="440AF266" w14:textId="77777777" w:rsidR="006A6BCB" w:rsidRPr="000115E0" w:rsidRDefault="006A6BCB" w:rsidP="00F77823">
      <w:pPr>
        <w:pStyle w:val="Listenabsatz"/>
        <w:numPr>
          <w:ilvl w:val="0"/>
          <w:numId w:val="28"/>
        </w:numPr>
        <w:spacing w:line="276" w:lineRule="auto"/>
      </w:pPr>
      <w:r w:rsidRPr="000115E0">
        <w:t>Mündliche Nebenabreden zu diesem Vertrag sind nicht getroffen worden. Frühere mündliche oder schriftliche Vereinbarungen in Bezug auf den Vertragsgegenstand treten mit Inkrafttreten dieses Vertrages außer Kraft.</w:t>
      </w:r>
    </w:p>
    <w:p w14:paraId="730214AF" w14:textId="77777777" w:rsidR="00B8137A" w:rsidRPr="000115E0" w:rsidRDefault="00B8137A" w:rsidP="00B8137A">
      <w:pPr>
        <w:pStyle w:val="Listenabsatz"/>
        <w:spacing w:line="276" w:lineRule="auto"/>
      </w:pPr>
    </w:p>
    <w:p w14:paraId="31E0716A" w14:textId="19EC39E9" w:rsidR="006A6BCB" w:rsidRPr="000115E0" w:rsidRDefault="006A6BCB" w:rsidP="00F77823">
      <w:pPr>
        <w:pStyle w:val="Listenabsatz"/>
        <w:numPr>
          <w:ilvl w:val="0"/>
          <w:numId w:val="28"/>
        </w:numPr>
        <w:spacing w:line="276" w:lineRule="auto"/>
      </w:pPr>
      <w:r w:rsidRPr="000115E0">
        <w:t>Sollten einzelne Bestimmungen dieses Vertrages unwirksam sein oder werden, so bleibt der Vertrag im Übrigen wirksam. Es gilt dann im Wege der, im Einzelfall auch ergänzenden, Auslegung die Regelung, welche dem Zweck der unwirksamen Bestimmung so weit wie möglich entspricht. Scheidet eine Auslegung aus Rechtsgründen aus, so verpflichten sich die Vertragsparteien eine ergänzende Vereinbarung zu treffen. Entsprechendes gilt auch für nachträglich bei der Durchführung oder Auslegung des Vertrages auftretender Regelungslücken dieses Vertrages.</w:t>
      </w:r>
      <w:r w:rsidR="00745302" w:rsidRPr="000115E0">
        <w:t xml:space="preserve"> Sofern und soweit aufgrund von zwingenden Vorgaben im Zusammenhang mit der Gewährung </w:t>
      </w:r>
      <w:r w:rsidR="006A1CAD" w:rsidRPr="000115E0">
        <w:t>der Fördermittel</w:t>
      </w:r>
      <w:r w:rsidR="00745302" w:rsidRPr="000115E0">
        <w:t xml:space="preserve"> Anpassungen erforderlich sind, erklären beide Vertragspartner</w:t>
      </w:r>
      <w:r w:rsidR="00C47A7E" w:rsidRPr="000115E0">
        <w:t xml:space="preserve"> </w:t>
      </w:r>
      <w:r w:rsidR="001A426C" w:rsidRPr="000115E0">
        <w:t>i</w:t>
      </w:r>
      <w:r w:rsidR="00C47A7E" w:rsidRPr="000115E0">
        <w:t>hre Zustimmung zur Anpassung.</w:t>
      </w:r>
    </w:p>
    <w:p w14:paraId="0A6BC275" w14:textId="77777777" w:rsidR="00B8137A" w:rsidRPr="000115E0" w:rsidRDefault="00B8137A" w:rsidP="00B8137A">
      <w:pPr>
        <w:pStyle w:val="Listenabsatz"/>
        <w:spacing w:line="276" w:lineRule="auto"/>
      </w:pPr>
    </w:p>
    <w:p w14:paraId="630FB8E6" w14:textId="51E77342" w:rsidR="006A6BCB" w:rsidRPr="000115E0" w:rsidRDefault="006A6BCB" w:rsidP="00F77823">
      <w:pPr>
        <w:pStyle w:val="Listenabsatz"/>
        <w:numPr>
          <w:ilvl w:val="0"/>
          <w:numId w:val="28"/>
        </w:numPr>
        <w:spacing w:line="276" w:lineRule="auto"/>
      </w:pPr>
      <w:r w:rsidRPr="000115E0">
        <w:t>Gerichtsstand für alle sich aus diesem Vertrag ergebenden Rechtsstreitigkeiten ist der allgemeine Gerichtsstand der Verpächterin.</w:t>
      </w:r>
    </w:p>
    <w:p w14:paraId="50507E40" w14:textId="77777777" w:rsidR="00690D85" w:rsidRPr="000115E0" w:rsidRDefault="00690D85" w:rsidP="00690D85">
      <w:pPr>
        <w:pStyle w:val="Listenabsatz"/>
      </w:pPr>
    </w:p>
    <w:p w14:paraId="6B4E3DCC" w14:textId="77777777" w:rsidR="00690D85" w:rsidRPr="000115E0" w:rsidRDefault="00690D85" w:rsidP="00690D85">
      <w:pPr>
        <w:pStyle w:val="Listenabsatz"/>
        <w:numPr>
          <w:ilvl w:val="0"/>
          <w:numId w:val="28"/>
        </w:numPr>
        <w:spacing w:line="276" w:lineRule="auto"/>
      </w:pPr>
      <w:r w:rsidRPr="000115E0">
        <w:t>Bei allen Streitigkeiten bzw. Meinungsverschiedenheiten aus oder im Zusammenhang mit diesem Vertrag werden die Parteien sich bemühen, den Konflikt nach Möglichkeit einvernehmlich zu lösen. Hierzu werden die Parteien auf der Geschäftsführerebene abstimmen, um nach Möglichkeit eine gütliche Einigung zu erreichen. Die Parteien verzichten durch diese Vereinbarung auf keine ihnen zustehenden Rechte.</w:t>
      </w:r>
    </w:p>
    <w:p w14:paraId="6D354ACF" w14:textId="77777777" w:rsidR="00B8137A" w:rsidRPr="000115E0" w:rsidRDefault="00B8137A" w:rsidP="00B8137A">
      <w:pPr>
        <w:pStyle w:val="Listenabsatz"/>
        <w:spacing w:line="276" w:lineRule="auto"/>
      </w:pPr>
    </w:p>
    <w:p w14:paraId="3083DFAF" w14:textId="53AE6EF7" w:rsidR="006A6BCB" w:rsidRPr="000115E0" w:rsidRDefault="00236E37" w:rsidP="00F77823">
      <w:pPr>
        <w:pStyle w:val="Listenabsatz"/>
        <w:numPr>
          <w:ilvl w:val="0"/>
          <w:numId w:val="28"/>
        </w:numPr>
        <w:spacing w:line="276" w:lineRule="auto"/>
      </w:pPr>
      <w:r w:rsidRPr="000115E0">
        <w:t>Dieser Vertrag wird in zwei Originalen ausgefertigt. Jede Vertragspartei erhält eine Ausfertigung.</w:t>
      </w:r>
      <w:r w:rsidR="00EC069F" w:rsidRPr="000115E0">
        <w:t xml:space="preserve"> </w:t>
      </w:r>
      <w:r w:rsidR="00E832FE" w:rsidRPr="000115E0">
        <w:t xml:space="preserve">Die Ausfertigung und Zeichnung des Vertrages </w:t>
      </w:r>
      <w:proofErr w:type="gramStart"/>
      <w:r w:rsidR="00E832FE" w:rsidRPr="000115E0">
        <w:t>hat</w:t>
      </w:r>
      <w:proofErr w:type="gramEnd"/>
      <w:r w:rsidR="00E832FE" w:rsidRPr="000115E0">
        <w:t xml:space="preserve"> im Falle des erfolgten Zuschlages nur rechtsbekundende Funktion, da der Vertrag bereits mit Zuschlag zugunsten des Pächters abgeschlossen wird.</w:t>
      </w:r>
      <w:r w:rsidR="006C60E8" w:rsidRPr="000115E0">
        <w:t xml:space="preserve"> </w:t>
      </w:r>
    </w:p>
    <w:p w14:paraId="79BB311E" w14:textId="77777777" w:rsidR="006C60E8" w:rsidRPr="000115E0" w:rsidRDefault="006C60E8" w:rsidP="006C60E8">
      <w:pPr>
        <w:pStyle w:val="Listenabsatz"/>
      </w:pPr>
    </w:p>
    <w:p w14:paraId="39AC367B" w14:textId="4A92DDFE" w:rsidR="006C60E8" w:rsidRPr="000115E0" w:rsidRDefault="006C60E8" w:rsidP="00F77823">
      <w:pPr>
        <w:pStyle w:val="Listenabsatz"/>
        <w:numPr>
          <w:ilvl w:val="0"/>
          <w:numId w:val="28"/>
        </w:numPr>
        <w:spacing w:line="276" w:lineRule="auto"/>
      </w:pPr>
      <w:r w:rsidRPr="000115E0">
        <w:t>Es gilt unabhängig von der Wirksamkeit mit Zuschlag jedoch ein Totalvorbehalt</w:t>
      </w:r>
      <w:r w:rsidR="0085016B" w:rsidRPr="000115E0">
        <w:t xml:space="preserve"> mit der Bedingung</w:t>
      </w:r>
      <w:r w:rsidRPr="000115E0">
        <w:t>, dass die Fördermittel im Zusammenhang mit der Errichtung der passiv</w:t>
      </w:r>
      <w:r w:rsidR="0085016B" w:rsidRPr="000115E0">
        <w:t>en Infrastruktur gewährt werden;</w:t>
      </w:r>
      <w:r w:rsidRPr="000115E0">
        <w:t xml:space="preserve"> sofern und soweit diese nicht oder nicht vollständig gewährt werden sollte</w:t>
      </w:r>
      <w:r w:rsidR="0085016B" w:rsidRPr="000115E0">
        <w:t>n</w:t>
      </w:r>
      <w:r w:rsidRPr="000115E0">
        <w:t xml:space="preserve">, informiert die Verpächterin den Pächter unverzüglich mit der </w:t>
      </w:r>
      <w:r w:rsidRPr="000115E0">
        <w:lastRenderedPageBreak/>
        <w:t xml:space="preserve">Folge, dass der Vertrag in diesem Falle als nicht abgeschlossen </w:t>
      </w:r>
      <w:r w:rsidR="0085016B" w:rsidRPr="000115E0">
        <w:t>gilt (auflösende Bedingungen).</w:t>
      </w:r>
    </w:p>
    <w:p w14:paraId="4E291969" w14:textId="77777777" w:rsidR="00236E37" w:rsidRPr="000115E0" w:rsidRDefault="00236E37" w:rsidP="00F77823">
      <w:pPr>
        <w:spacing w:line="276" w:lineRule="auto"/>
      </w:pPr>
    </w:p>
    <w:p w14:paraId="6F2984AF" w14:textId="77777777" w:rsidR="00C469F0" w:rsidRPr="000115E0" w:rsidRDefault="00C469F0" w:rsidP="00C469F0">
      <w:pPr>
        <w:pStyle w:val="Listenabsatz"/>
      </w:pPr>
    </w:p>
    <w:p w14:paraId="19C0AD02" w14:textId="77777777" w:rsidR="00236E37" w:rsidRPr="000115E0" w:rsidRDefault="00236E37" w:rsidP="00F77823">
      <w:pPr>
        <w:spacing w:line="276" w:lineRule="auto"/>
      </w:pPr>
    </w:p>
    <w:p w14:paraId="0FB9F3BB" w14:textId="77777777" w:rsidR="008B3735" w:rsidRPr="000115E0" w:rsidRDefault="008B3735" w:rsidP="00F77823">
      <w:pPr>
        <w:spacing w:line="276" w:lineRule="auto"/>
      </w:pPr>
    </w:p>
    <w:p w14:paraId="6BC803C7" w14:textId="77777777" w:rsidR="008B3735" w:rsidRPr="000115E0" w:rsidRDefault="008B3735" w:rsidP="00F77823">
      <w:pPr>
        <w:spacing w:line="276" w:lineRule="auto"/>
      </w:pPr>
    </w:p>
    <w:p w14:paraId="7345E7FE" w14:textId="741295C4" w:rsidR="008B3735" w:rsidRPr="000115E0" w:rsidRDefault="00DF60E8" w:rsidP="00DF60E8">
      <w:pPr>
        <w:tabs>
          <w:tab w:val="left" w:pos="5520"/>
        </w:tabs>
        <w:spacing w:line="276" w:lineRule="auto"/>
      </w:pPr>
      <w:r w:rsidRPr="000115E0">
        <w:tab/>
      </w:r>
    </w:p>
    <w:p w14:paraId="5BE20178" w14:textId="77777777" w:rsidR="00236E37" w:rsidRPr="000115E0" w:rsidRDefault="00236E37" w:rsidP="00F77823">
      <w:pPr>
        <w:spacing w:line="276" w:lineRule="auto"/>
      </w:pPr>
    </w:p>
    <w:p w14:paraId="085F3EBA" w14:textId="77777777" w:rsidR="00236E37" w:rsidRPr="000115E0" w:rsidRDefault="00236E37" w:rsidP="00F77823">
      <w:pPr>
        <w:spacing w:line="276" w:lineRule="auto"/>
      </w:pPr>
    </w:p>
    <w:p w14:paraId="1D9FEB0F" w14:textId="77777777" w:rsidR="00236E37" w:rsidRPr="000115E0" w:rsidRDefault="00236E37" w:rsidP="00F77823">
      <w:pPr>
        <w:spacing w:line="276" w:lineRule="auto"/>
      </w:pPr>
    </w:p>
    <w:p w14:paraId="1B095214" w14:textId="77777777" w:rsidR="000A284E" w:rsidRPr="000115E0" w:rsidRDefault="000A284E" w:rsidP="00F77823">
      <w:pPr>
        <w:spacing w:line="276" w:lineRule="auto"/>
        <w:rPr>
          <w:rFonts w:cs="Arial"/>
        </w:rPr>
      </w:pPr>
    </w:p>
    <w:p w14:paraId="51D27800" w14:textId="77777777" w:rsidR="00BE1BE3" w:rsidRPr="000115E0" w:rsidRDefault="00BE1BE3" w:rsidP="00BE1BE3">
      <w:pPr>
        <w:rPr>
          <w:rFonts w:cs="Arial"/>
          <w:szCs w:val="22"/>
        </w:rPr>
      </w:pPr>
    </w:p>
    <w:p w14:paraId="12528147" w14:textId="42590F70" w:rsidR="00BE1BE3" w:rsidRPr="000115E0" w:rsidRDefault="00BE1BE3" w:rsidP="00BE1BE3">
      <w:pPr>
        <w:rPr>
          <w:rFonts w:cs="Arial"/>
          <w:szCs w:val="22"/>
        </w:rPr>
      </w:pPr>
      <w:r w:rsidRPr="000115E0">
        <w:rPr>
          <w:rFonts w:cs="Arial"/>
          <w:szCs w:val="22"/>
        </w:rPr>
        <w:br/>
      </w:r>
      <w:proofErr w:type="spellStart"/>
      <w:r w:rsidR="000E3884" w:rsidRPr="000115E0">
        <w:rPr>
          <w:rFonts w:cs="Arial"/>
          <w:szCs w:val="22"/>
        </w:rPr>
        <w:t>Barbing</w:t>
      </w:r>
      <w:proofErr w:type="spellEnd"/>
      <w:r w:rsidRPr="000115E0">
        <w:rPr>
          <w:rFonts w:cs="Arial"/>
          <w:szCs w:val="22"/>
        </w:rPr>
        <w:t>, den ............................</w:t>
      </w:r>
      <w:r w:rsidRPr="000115E0">
        <w:rPr>
          <w:rFonts w:cs="Arial"/>
          <w:szCs w:val="22"/>
        </w:rPr>
        <w:tab/>
      </w:r>
      <w:r w:rsidR="00503502" w:rsidRPr="000115E0">
        <w:rPr>
          <w:rFonts w:cs="Arial"/>
          <w:szCs w:val="22"/>
        </w:rPr>
        <w:tab/>
      </w:r>
      <w:r w:rsidRPr="000115E0">
        <w:rPr>
          <w:rFonts w:cs="Arial"/>
          <w:szCs w:val="22"/>
        </w:rPr>
        <w:tab/>
        <w:t>……………, den ............................</w:t>
      </w:r>
    </w:p>
    <w:p w14:paraId="02363C24" w14:textId="77777777" w:rsidR="00BE1BE3" w:rsidRPr="000115E0" w:rsidRDefault="00BE1BE3" w:rsidP="00BE1BE3">
      <w:pPr>
        <w:rPr>
          <w:rFonts w:cs="Arial"/>
          <w:szCs w:val="22"/>
        </w:rPr>
      </w:pPr>
    </w:p>
    <w:p w14:paraId="75ADDF28" w14:textId="77777777" w:rsidR="00BE1BE3" w:rsidRPr="000115E0" w:rsidRDefault="00BE1BE3" w:rsidP="00BE1BE3">
      <w:pPr>
        <w:rPr>
          <w:rFonts w:cs="Arial"/>
          <w:szCs w:val="22"/>
        </w:rPr>
      </w:pPr>
    </w:p>
    <w:p w14:paraId="2A56F693" w14:textId="77777777" w:rsidR="00BE1BE3" w:rsidRPr="000115E0" w:rsidRDefault="00BE1BE3" w:rsidP="00BE1BE3">
      <w:pPr>
        <w:rPr>
          <w:rFonts w:cs="Arial"/>
          <w:szCs w:val="22"/>
        </w:rPr>
      </w:pPr>
    </w:p>
    <w:p w14:paraId="653E2550" w14:textId="77777777" w:rsidR="00BE1BE3" w:rsidRPr="000115E0" w:rsidRDefault="00BE1BE3" w:rsidP="00BE1BE3">
      <w:pPr>
        <w:rPr>
          <w:rFonts w:cs="Arial"/>
          <w:szCs w:val="22"/>
        </w:rPr>
      </w:pPr>
    </w:p>
    <w:p w14:paraId="1C2A6BF2" w14:textId="77777777" w:rsidR="00BE1BE3" w:rsidRPr="000115E0" w:rsidRDefault="00BE1BE3" w:rsidP="00BE1BE3">
      <w:pPr>
        <w:rPr>
          <w:rFonts w:cs="Arial"/>
          <w:szCs w:val="22"/>
        </w:rPr>
      </w:pPr>
    </w:p>
    <w:p w14:paraId="227BDC63" w14:textId="77777777" w:rsidR="00BE1BE3" w:rsidRPr="000115E0" w:rsidRDefault="00BE1BE3" w:rsidP="00BE1BE3">
      <w:pPr>
        <w:rPr>
          <w:rFonts w:cs="Arial"/>
          <w:szCs w:val="22"/>
        </w:rPr>
      </w:pPr>
    </w:p>
    <w:p w14:paraId="04C281A8" w14:textId="77777777" w:rsidR="00BE1BE3" w:rsidRPr="000115E0" w:rsidRDefault="00BE1BE3" w:rsidP="00BE1BE3">
      <w:pPr>
        <w:rPr>
          <w:rFonts w:cs="Arial"/>
          <w:szCs w:val="22"/>
        </w:rPr>
      </w:pPr>
      <w:r w:rsidRPr="000115E0">
        <w:rPr>
          <w:rFonts w:cs="Arial"/>
          <w:szCs w:val="22"/>
        </w:rPr>
        <w:t>………………………………………………….</w:t>
      </w:r>
      <w:r w:rsidRPr="000115E0">
        <w:rPr>
          <w:rFonts w:cs="Arial"/>
          <w:szCs w:val="22"/>
        </w:rPr>
        <w:tab/>
      </w:r>
      <w:r w:rsidRPr="000115E0">
        <w:rPr>
          <w:rFonts w:cs="Arial"/>
          <w:szCs w:val="22"/>
        </w:rPr>
        <w:tab/>
        <w:t>……………………………………………….</w:t>
      </w:r>
    </w:p>
    <w:p w14:paraId="34F4CCA5" w14:textId="5BBDF8C0" w:rsidR="00BE1BE3" w:rsidRPr="009B642E" w:rsidRDefault="00BE1BE3" w:rsidP="00BE1BE3">
      <w:pPr>
        <w:rPr>
          <w:rFonts w:cs="Arial"/>
          <w:szCs w:val="22"/>
        </w:rPr>
      </w:pPr>
      <w:r w:rsidRPr="000115E0">
        <w:rPr>
          <w:rFonts w:cs="Arial"/>
          <w:szCs w:val="22"/>
        </w:rPr>
        <w:t>Verpächterin</w:t>
      </w:r>
      <w:r w:rsidRPr="000115E0">
        <w:rPr>
          <w:rFonts w:cs="Arial"/>
          <w:szCs w:val="22"/>
        </w:rPr>
        <w:tab/>
      </w:r>
      <w:r w:rsidRPr="000115E0">
        <w:rPr>
          <w:rFonts w:cs="Arial"/>
          <w:szCs w:val="22"/>
        </w:rPr>
        <w:tab/>
      </w:r>
      <w:r w:rsidRPr="000115E0">
        <w:rPr>
          <w:rFonts w:cs="Arial"/>
          <w:szCs w:val="22"/>
        </w:rPr>
        <w:tab/>
      </w:r>
      <w:r w:rsidRPr="000115E0">
        <w:rPr>
          <w:rFonts w:cs="Arial"/>
          <w:szCs w:val="22"/>
        </w:rPr>
        <w:tab/>
      </w:r>
      <w:r w:rsidRPr="000115E0">
        <w:rPr>
          <w:rFonts w:cs="Arial"/>
          <w:szCs w:val="22"/>
        </w:rPr>
        <w:tab/>
      </w:r>
      <w:r w:rsidRPr="000115E0">
        <w:rPr>
          <w:rFonts w:cs="Arial"/>
          <w:szCs w:val="22"/>
        </w:rPr>
        <w:tab/>
        <w:t>Pächter</w:t>
      </w:r>
    </w:p>
    <w:p w14:paraId="2E5B9BC7" w14:textId="77777777" w:rsidR="00BE1BE3" w:rsidRPr="00805B5A" w:rsidRDefault="00BE1BE3" w:rsidP="00BE1BE3">
      <w:pPr>
        <w:rPr>
          <w:rFonts w:cs="Arial"/>
          <w:szCs w:val="22"/>
        </w:rPr>
      </w:pPr>
    </w:p>
    <w:p w14:paraId="0B73DFDD" w14:textId="77777777" w:rsidR="00BE1BE3" w:rsidRDefault="00BE1BE3" w:rsidP="00BE1BE3"/>
    <w:p w14:paraId="4F9E8283" w14:textId="77777777" w:rsidR="00602697" w:rsidRPr="000A284E" w:rsidRDefault="00602697" w:rsidP="00F77823">
      <w:pPr>
        <w:spacing w:line="276" w:lineRule="auto"/>
        <w:rPr>
          <w:rFonts w:cs="Arial"/>
        </w:rPr>
      </w:pPr>
    </w:p>
    <w:sectPr w:rsidR="00602697" w:rsidRPr="000A284E" w:rsidSect="00585640">
      <w:footerReference w:type="default" r:id="rId10"/>
      <w:headerReference w:type="first" r:id="rId11"/>
      <w:pgSz w:w="11906" w:h="16838"/>
      <w:pgMar w:top="1417" w:right="1417" w:bottom="1134" w:left="1417"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74454" w14:textId="77777777" w:rsidR="00186545" w:rsidRDefault="00186545" w:rsidP="000A284E">
      <w:r>
        <w:separator/>
      </w:r>
    </w:p>
  </w:endnote>
  <w:endnote w:type="continuationSeparator" w:id="0">
    <w:p w14:paraId="0726FCAB" w14:textId="77777777" w:rsidR="00186545" w:rsidRDefault="00186545" w:rsidP="000A2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2" w:type="dxa"/>
      <w:tblLayout w:type="fixed"/>
      <w:tblLook w:val="01E0" w:firstRow="1" w:lastRow="1" w:firstColumn="1" w:lastColumn="1" w:noHBand="0" w:noVBand="0"/>
    </w:tblPr>
    <w:tblGrid>
      <w:gridCol w:w="2491"/>
      <w:gridCol w:w="4847"/>
      <w:gridCol w:w="1734"/>
    </w:tblGrid>
    <w:tr w:rsidR="00186545" w:rsidRPr="00A637D2" w14:paraId="3107CA92" w14:textId="77777777" w:rsidTr="00C47A7E">
      <w:tc>
        <w:tcPr>
          <w:tcW w:w="2491" w:type="dxa"/>
          <w:tcBorders>
            <w:top w:val="single" w:sz="4" w:space="0" w:color="auto"/>
          </w:tcBorders>
          <w:shd w:val="clear" w:color="auto" w:fill="auto"/>
        </w:tcPr>
        <w:p w14:paraId="2AC5EBCB" w14:textId="77777777" w:rsidR="00186545" w:rsidRPr="00A637D2" w:rsidRDefault="00186545" w:rsidP="00063989">
          <w:pPr>
            <w:pStyle w:val="Fuzeile"/>
            <w:tabs>
              <w:tab w:val="clear" w:pos="4536"/>
              <w:tab w:val="clear" w:pos="9072"/>
            </w:tabs>
            <w:rPr>
              <w:sz w:val="8"/>
              <w:szCs w:val="8"/>
            </w:rPr>
          </w:pPr>
        </w:p>
      </w:tc>
      <w:tc>
        <w:tcPr>
          <w:tcW w:w="4847" w:type="dxa"/>
          <w:tcBorders>
            <w:top w:val="single" w:sz="4" w:space="0" w:color="auto"/>
          </w:tcBorders>
          <w:shd w:val="clear" w:color="auto" w:fill="auto"/>
        </w:tcPr>
        <w:p w14:paraId="05F3851E" w14:textId="77777777" w:rsidR="00186545" w:rsidRPr="00A637D2" w:rsidRDefault="00186545" w:rsidP="00063989">
          <w:pPr>
            <w:pStyle w:val="Fuzeile"/>
            <w:tabs>
              <w:tab w:val="clear" w:pos="4536"/>
              <w:tab w:val="clear" w:pos="9072"/>
            </w:tabs>
            <w:jc w:val="center"/>
            <w:rPr>
              <w:sz w:val="8"/>
              <w:szCs w:val="8"/>
            </w:rPr>
          </w:pPr>
        </w:p>
      </w:tc>
      <w:tc>
        <w:tcPr>
          <w:tcW w:w="1734" w:type="dxa"/>
          <w:tcBorders>
            <w:top w:val="single" w:sz="4" w:space="0" w:color="auto"/>
          </w:tcBorders>
          <w:shd w:val="clear" w:color="auto" w:fill="auto"/>
        </w:tcPr>
        <w:p w14:paraId="6A46967B" w14:textId="77777777" w:rsidR="00186545" w:rsidRPr="00A637D2" w:rsidRDefault="00186545" w:rsidP="00063989">
          <w:pPr>
            <w:pStyle w:val="Fuzeile"/>
            <w:tabs>
              <w:tab w:val="clear" w:pos="4536"/>
              <w:tab w:val="clear" w:pos="9072"/>
            </w:tabs>
            <w:jc w:val="right"/>
            <w:rPr>
              <w:sz w:val="8"/>
              <w:szCs w:val="8"/>
            </w:rPr>
          </w:pPr>
        </w:p>
      </w:tc>
    </w:tr>
    <w:tr w:rsidR="00186545" w:rsidRPr="00A637D2" w14:paraId="523ABA05" w14:textId="77777777" w:rsidTr="00C47A7E">
      <w:tc>
        <w:tcPr>
          <w:tcW w:w="2491" w:type="dxa"/>
          <w:shd w:val="clear" w:color="auto" w:fill="auto"/>
        </w:tcPr>
        <w:p w14:paraId="12F30D5F" w14:textId="5C068849" w:rsidR="00186545" w:rsidRPr="00A637D2" w:rsidRDefault="00186545" w:rsidP="00E2186B">
          <w:pPr>
            <w:pStyle w:val="Fuzeile"/>
            <w:rPr>
              <w:sz w:val="16"/>
              <w:szCs w:val="16"/>
            </w:rPr>
          </w:pPr>
          <w:r>
            <w:rPr>
              <w:sz w:val="16"/>
              <w:szCs w:val="16"/>
            </w:rPr>
            <w:t>Betriebs- und Pacht</w:t>
          </w:r>
          <w:r w:rsidRPr="008075B6">
            <w:rPr>
              <w:sz w:val="16"/>
              <w:szCs w:val="16"/>
            </w:rPr>
            <w:t>vertrag</w:t>
          </w:r>
        </w:p>
      </w:tc>
      <w:tc>
        <w:tcPr>
          <w:tcW w:w="4847" w:type="dxa"/>
          <w:shd w:val="clear" w:color="auto" w:fill="auto"/>
        </w:tcPr>
        <w:p w14:paraId="1154B02F" w14:textId="77777777" w:rsidR="00186545" w:rsidRPr="00A637D2" w:rsidRDefault="00186545" w:rsidP="00063989">
          <w:pPr>
            <w:pStyle w:val="Fuzeile"/>
            <w:tabs>
              <w:tab w:val="clear" w:pos="4536"/>
              <w:tab w:val="clear" w:pos="9072"/>
            </w:tabs>
            <w:jc w:val="center"/>
            <w:rPr>
              <w:sz w:val="16"/>
              <w:szCs w:val="16"/>
            </w:rPr>
          </w:pPr>
        </w:p>
      </w:tc>
      <w:tc>
        <w:tcPr>
          <w:tcW w:w="1734" w:type="dxa"/>
          <w:shd w:val="clear" w:color="auto" w:fill="auto"/>
        </w:tcPr>
        <w:sdt>
          <w:sdtPr>
            <w:id w:val="977723405"/>
            <w:docPartObj>
              <w:docPartGallery w:val="Page Numbers (Bottom of Page)"/>
              <w:docPartUnique/>
            </w:docPartObj>
          </w:sdtPr>
          <w:sdtEndPr>
            <w:rPr>
              <w:sz w:val="16"/>
              <w:szCs w:val="16"/>
            </w:rPr>
          </w:sdtEndPr>
          <w:sdtContent>
            <w:sdt>
              <w:sdtPr>
                <w:id w:val="860082579"/>
                <w:docPartObj>
                  <w:docPartGallery w:val="Page Numbers (Top of Page)"/>
                  <w:docPartUnique/>
                </w:docPartObj>
              </w:sdtPr>
              <w:sdtEndPr>
                <w:rPr>
                  <w:sz w:val="16"/>
                  <w:szCs w:val="16"/>
                </w:rPr>
              </w:sdtEndPr>
              <w:sdtContent>
                <w:p w14:paraId="78F7B72A" w14:textId="5CF6BE33" w:rsidR="00186545" w:rsidRPr="00A637D2" w:rsidRDefault="00186545" w:rsidP="00063989">
                  <w:pPr>
                    <w:pStyle w:val="Fuzeile"/>
                    <w:tabs>
                      <w:tab w:val="clear" w:pos="4536"/>
                      <w:tab w:val="clear" w:pos="9072"/>
                    </w:tabs>
                    <w:jc w:val="right"/>
                    <w:rPr>
                      <w:sz w:val="16"/>
                      <w:szCs w:val="16"/>
                    </w:rPr>
                  </w:pPr>
                  <w:r w:rsidRPr="000A284E">
                    <w:t xml:space="preserve"> </w:t>
                  </w:r>
                  <w:r w:rsidRPr="008075B6">
                    <w:rPr>
                      <w:sz w:val="16"/>
                      <w:szCs w:val="16"/>
                    </w:rPr>
                    <w:fldChar w:fldCharType="begin"/>
                  </w:r>
                  <w:r w:rsidRPr="008075B6">
                    <w:rPr>
                      <w:sz w:val="16"/>
                      <w:szCs w:val="16"/>
                    </w:rPr>
                    <w:instrText>PAGE  \* Arabic  \* MERGEFORMAT</w:instrText>
                  </w:r>
                  <w:r w:rsidRPr="008075B6">
                    <w:rPr>
                      <w:sz w:val="16"/>
                      <w:szCs w:val="16"/>
                    </w:rPr>
                    <w:fldChar w:fldCharType="separate"/>
                  </w:r>
                  <w:r>
                    <w:rPr>
                      <w:noProof/>
                      <w:sz w:val="16"/>
                      <w:szCs w:val="16"/>
                    </w:rPr>
                    <w:t>21</w:t>
                  </w:r>
                  <w:r w:rsidRPr="008075B6">
                    <w:rPr>
                      <w:sz w:val="16"/>
                      <w:szCs w:val="16"/>
                    </w:rPr>
                    <w:fldChar w:fldCharType="end"/>
                  </w:r>
                  <w:r w:rsidRPr="008075B6">
                    <w:rPr>
                      <w:sz w:val="16"/>
                      <w:szCs w:val="16"/>
                    </w:rPr>
                    <w:t xml:space="preserve"> / </w:t>
                  </w:r>
                  <w:r w:rsidRPr="008075B6">
                    <w:rPr>
                      <w:sz w:val="16"/>
                      <w:szCs w:val="16"/>
                    </w:rPr>
                    <w:fldChar w:fldCharType="begin"/>
                  </w:r>
                  <w:r w:rsidRPr="008075B6">
                    <w:rPr>
                      <w:sz w:val="16"/>
                      <w:szCs w:val="16"/>
                    </w:rPr>
                    <w:instrText>NUMPAGES  \* Arabic  \* MERGEFORMAT</w:instrText>
                  </w:r>
                  <w:r w:rsidRPr="008075B6">
                    <w:rPr>
                      <w:sz w:val="16"/>
                      <w:szCs w:val="16"/>
                    </w:rPr>
                    <w:fldChar w:fldCharType="separate"/>
                  </w:r>
                  <w:r>
                    <w:rPr>
                      <w:noProof/>
                      <w:sz w:val="16"/>
                      <w:szCs w:val="16"/>
                    </w:rPr>
                    <w:t>21</w:t>
                  </w:r>
                  <w:r w:rsidRPr="008075B6">
                    <w:rPr>
                      <w:sz w:val="16"/>
                      <w:szCs w:val="16"/>
                    </w:rPr>
                    <w:fldChar w:fldCharType="end"/>
                  </w:r>
                </w:p>
              </w:sdtContent>
            </w:sdt>
          </w:sdtContent>
        </w:sdt>
      </w:tc>
    </w:tr>
  </w:tbl>
  <w:p w14:paraId="3DF079EC" w14:textId="77777777" w:rsidR="00186545" w:rsidRPr="00EB6B75" w:rsidRDefault="00186545" w:rsidP="00037ED2">
    <w:pPr>
      <w:pStyle w:val="Fuzeile"/>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0F33D" w14:textId="77777777" w:rsidR="00186545" w:rsidRDefault="00186545" w:rsidP="000A284E">
      <w:r>
        <w:separator/>
      </w:r>
    </w:p>
  </w:footnote>
  <w:footnote w:type="continuationSeparator" w:id="0">
    <w:p w14:paraId="4154ABAB" w14:textId="77777777" w:rsidR="00186545" w:rsidRDefault="00186545" w:rsidP="000A284E">
      <w:r>
        <w:continuationSeparator/>
      </w:r>
    </w:p>
  </w:footnote>
  <w:footnote w:id="1">
    <w:p w14:paraId="193331A2" w14:textId="77777777" w:rsidR="00186545" w:rsidRPr="00CE4A72" w:rsidRDefault="00186545" w:rsidP="001407DB">
      <w:pPr>
        <w:pStyle w:val="Funotentext"/>
      </w:pPr>
      <w:r>
        <w:rPr>
          <w:rStyle w:val="Funotenzeichen"/>
        </w:rPr>
        <w:footnoteRef/>
      </w:r>
      <w:r>
        <w:t xml:space="preserve"> </w:t>
      </w:r>
      <w:r w:rsidRPr="006F492D">
        <w:t xml:space="preserve">"VULA" (Virtual Unbundled Local Access) </w:t>
      </w:r>
      <w:r>
        <w:t xml:space="preserve">- </w:t>
      </w:r>
      <w:r w:rsidRPr="006F492D">
        <w:t xml:space="preserve">Virtuell </w:t>
      </w:r>
      <w:r>
        <w:t>entbündelter</w:t>
      </w:r>
      <w:r w:rsidRPr="006F492D">
        <w:t xml:space="preserve"> Lokaler Zugang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0" w:type="auto"/>
      <w:tblLayout w:type="fixed"/>
      <w:tblLook w:val="04A0" w:firstRow="1" w:lastRow="0" w:firstColumn="1" w:lastColumn="0" w:noHBand="0" w:noVBand="1"/>
    </w:tblPr>
    <w:tblGrid>
      <w:gridCol w:w="1271"/>
      <w:gridCol w:w="2835"/>
      <w:gridCol w:w="1418"/>
      <w:gridCol w:w="2693"/>
      <w:gridCol w:w="845"/>
    </w:tblGrid>
    <w:tr w:rsidR="00186545" w14:paraId="17229C98" w14:textId="77777777" w:rsidTr="00745302">
      <w:trPr>
        <w:trHeight w:val="559"/>
      </w:trPr>
      <w:tc>
        <w:tcPr>
          <w:tcW w:w="1271" w:type="dxa"/>
          <w:vMerge w:val="restart"/>
          <w:vAlign w:val="center"/>
        </w:tcPr>
        <w:p w14:paraId="5FECF0A3" w14:textId="65DC70B9" w:rsidR="00186545" w:rsidRPr="00D36212" w:rsidRDefault="00186545" w:rsidP="000E3884">
          <w:pPr>
            <w:ind w:left="-116"/>
            <w:jc w:val="center"/>
          </w:pPr>
          <w:r>
            <w:rPr>
              <w:noProof/>
            </w:rPr>
            <w:drawing>
              <wp:inline distT="0" distB="0" distL="0" distR="0" wp14:anchorId="54DD5660" wp14:editId="4A4793AA">
                <wp:extent cx="687278" cy="756000"/>
                <wp:effectExtent l="0" t="0" r="0" b="6350"/>
                <wp:docPr id="2" name="Grafik 2" descr="Wappen der Gemeinde Barb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pen der Gemeinde Barb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278" cy="756000"/>
                        </a:xfrm>
                        <a:prstGeom prst="rect">
                          <a:avLst/>
                        </a:prstGeom>
                        <a:noFill/>
                        <a:ln>
                          <a:noFill/>
                        </a:ln>
                      </pic:spPr>
                    </pic:pic>
                  </a:graphicData>
                </a:graphic>
              </wp:inline>
            </w:drawing>
          </w:r>
        </w:p>
      </w:tc>
      <w:tc>
        <w:tcPr>
          <w:tcW w:w="2835" w:type="dxa"/>
          <w:vMerge w:val="restart"/>
          <w:vAlign w:val="center"/>
        </w:tcPr>
        <w:p w14:paraId="1FD88E95" w14:textId="00ADBF27" w:rsidR="00186545" w:rsidRPr="00D36212" w:rsidRDefault="00186545" w:rsidP="000E3884">
          <w:pPr>
            <w:pStyle w:val="Kopfzeile"/>
            <w:rPr>
              <w:rFonts w:cs="Arial"/>
              <w:sz w:val="18"/>
              <w:szCs w:val="18"/>
            </w:rPr>
          </w:pPr>
          <w:r w:rsidRPr="00D36212">
            <w:rPr>
              <w:rFonts w:cs="Arial"/>
              <w:sz w:val="18"/>
              <w:szCs w:val="18"/>
            </w:rPr>
            <w:t>Verfahren zur Auswahl eines Netzbetreibers für ein passives Gigabit-Netz</w:t>
          </w:r>
        </w:p>
      </w:tc>
      <w:tc>
        <w:tcPr>
          <w:tcW w:w="1418" w:type="dxa"/>
          <w:vAlign w:val="center"/>
        </w:tcPr>
        <w:p w14:paraId="51E2BD26" w14:textId="00A744FB" w:rsidR="00186545" w:rsidRPr="00D36212" w:rsidRDefault="00186545" w:rsidP="000E3884">
          <w:pPr>
            <w:pStyle w:val="Kopfzeile"/>
            <w:rPr>
              <w:sz w:val="18"/>
              <w:szCs w:val="18"/>
            </w:rPr>
          </w:pPr>
          <w:r w:rsidRPr="00D36212">
            <w:rPr>
              <w:sz w:val="18"/>
              <w:szCs w:val="18"/>
            </w:rPr>
            <w:t>Auftraggeber:</w:t>
          </w:r>
        </w:p>
      </w:tc>
      <w:tc>
        <w:tcPr>
          <w:tcW w:w="2693" w:type="dxa"/>
          <w:vAlign w:val="center"/>
        </w:tcPr>
        <w:p w14:paraId="027F3E8A" w14:textId="314CE3B4" w:rsidR="00186545" w:rsidRPr="00D36212" w:rsidRDefault="00186545" w:rsidP="000E3884">
          <w:pPr>
            <w:pStyle w:val="Kopfzeile"/>
            <w:rPr>
              <w:rFonts w:cs="Arial"/>
              <w:sz w:val="18"/>
              <w:szCs w:val="18"/>
            </w:rPr>
          </w:pPr>
          <w:r w:rsidRPr="00D36212">
            <w:rPr>
              <w:rFonts w:cs="Arial"/>
              <w:sz w:val="18"/>
              <w:szCs w:val="18"/>
            </w:rPr>
            <w:t xml:space="preserve">Gemeinde </w:t>
          </w:r>
          <w:proofErr w:type="spellStart"/>
          <w:r>
            <w:rPr>
              <w:rFonts w:cs="Arial"/>
              <w:sz w:val="18"/>
              <w:szCs w:val="18"/>
            </w:rPr>
            <w:t>Barbing</w:t>
          </w:r>
          <w:proofErr w:type="spellEnd"/>
          <w:r w:rsidRPr="00D36212">
            <w:rPr>
              <w:rFonts w:cs="Arial"/>
              <w:sz w:val="18"/>
              <w:szCs w:val="18"/>
            </w:rPr>
            <w:t xml:space="preserve"> </w:t>
          </w:r>
        </w:p>
      </w:tc>
      <w:tc>
        <w:tcPr>
          <w:tcW w:w="845" w:type="dxa"/>
          <w:vMerge w:val="restart"/>
          <w:vAlign w:val="center"/>
        </w:tcPr>
        <w:p w14:paraId="668EDE8A" w14:textId="77777777" w:rsidR="00186545" w:rsidRDefault="00186545" w:rsidP="000E3884">
          <w:pPr>
            <w:pStyle w:val="Fuzeile"/>
            <w:jc w:val="center"/>
            <w:rPr>
              <w:sz w:val="16"/>
              <w:szCs w:val="16"/>
            </w:rPr>
          </w:pPr>
          <w:r w:rsidRPr="00036314">
            <w:rPr>
              <w:sz w:val="16"/>
              <w:szCs w:val="16"/>
            </w:rPr>
            <w:t>Seite</w:t>
          </w:r>
        </w:p>
        <w:p w14:paraId="11FC4CFF" w14:textId="7CEA594F" w:rsidR="00186545" w:rsidRDefault="00186545" w:rsidP="000E3884">
          <w:pPr>
            <w:pStyle w:val="Fuzeile"/>
            <w:jc w:val="center"/>
            <w:rPr>
              <w:b/>
              <w:sz w:val="20"/>
              <w:szCs w:val="20"/>
            </w:rPr>
          </w:pPr>
          <w:r w:rsidRPr="00036314">
            <w:rPr>
              <w:sz w:val="16"/>
              <w:szCs w:val="16"/>
            </w:rPr>
            <w:fldChar w:fldCharType="begin"/>
          </w:r>
          <w:r w:rsidRPr="00036314">
            <w:rPr>
              <w:sz w:val="16"/>
              <w:szCs w:val="16"/>
            </w:rPr>
            <w:instrText xml:space="preserve"> PAGE  \* Arabic  \* MERGEFORMAT </w:instrText>
          </w:r>
          <w:r w:rsidRPr="00036314">
            <w:rPr>
              <w:sz w:val="16"/>
              <w:szCs w:val="16"/>
            </w:rPr>
            <w:fldChar w:fldCharType="separate"/>
          </w:r>
          <w:r>
            <w:rPr>
              <w:noProof/>
              <w:sz w:val="16"/>
              <w:szCs w:val="16"/>
            </w:rPr>
            <w:t>1</w:t>
          </w:r>
          <w:r w:rsidRPr="00036314">
            <w:rPr>
              <w:sz w:val="16"/>
              <w:szCs w:val="16"/>
            </w:rPr>
            <w:fldChar w:fldCharType="end"/>
          </w:r>
          <w:r w:rsidRPr="00036314">
            <w:rPr>
              <w:sz w:val="16"/>
              <w:szCs w:val="16"/>
            </w:rPr>
            <w:t xml:space="preserve"> von </w:t>
          </w:r>
          <w:r w:rsidRPr="00036314">
            <w:rPr>
              <w:sz w:val="16"/>
              <w:szCs w:val="16"/>
            </w:rPr>
            <w:fldChar w:fldCharType="begin"/>
          </w:r>
          <w:r w:rsidRPr="00036314">
            <w:rPr>
              <w:sz w:val="16"/>
              <w:szCs w:val="16"/>
            </w:rPr>
            <w:instrText xml:space="preserve"> NUMPAGES  \* Arabic  \* MERGEFORMAT </w:instrText>
          </w:r>
          <w:r w:rsidRPr="00036314">
            <w:rPr>
              <w:sz w:val="16"/>
              <w:szCs w:val="16"/>
            </w:rPr>
            <w:fldChar w:fldCharType="separate"/>
          </w:r>
          <w:r>
            <w:rPr>
              <w:noProof/>
              <w:sz w:val="16"/>
              <w:szCs w:val="16"/>
            </w:rPr>
            <w:t>21</w:t>
          </w:r>
          <w:r w:rsidRPr="00036314">
            <w:rPr>
              <w:sz w:val="16"/>
              <w:szCs w:val="16"/>
            </w:rPr>
            <w:fldChar w:fldCharType="end"/>
          </w:r>
        </w:p>
      </w:tc>
    </w:tr>
    <w:tr w:rsidR="00186545" w14:paraId="008BDF6B" w14:textId="77777777" w:rsidTr="00745302">
      <w:tc>
        <w:tcPr>
          <w:tcW w:w="1271" w:type="dxa"/>
          <w:vMerge/>
        </w:tcPr>
        <w:p w14:paraId="25DE3169" w14:textId="77777777" w:rsidR="00186545" w:rsidRDefault="00186545" w:rsidP="00174E14">
          <w:pPr>
            <w:pStyle w:val="Kopfzeile"/>
            <w:rPr>
              <w:b/>
              <w:sz w:val="20"/>
              <w:szCs w:val="20"/>
            </w:rPr>
          </w:pPr>
        </w:p>
      </w:tc>
      <w:tc>
        <w:tcPr>
          <w:tcW w:w="2835" w:type="dxa"/>
          <w:vMerge/>
          <w:vAlign w:val="center"/>
        </w:tcPr>
        <w:p w14:paraId="581A59D7" w14:textId="77777777" w:rsidR="00186545" w:rsidRPr="00372E60" w:rsidRDefault="00186545" w:rsidP="00174E14">
          <w:pPr>
            <w:pStyle w:val="Kopfzeile"/>
            <w:rPr>
              <w:sz w:val="18"/>
              <w:szCs w:val="18"/>
            </w:rPr>
          </w:pPr>
        </w:p>
      </w:tc>
      <w:tc>
        <w:tcPr>
          <w:tcW w:w="1418" w:type="dxa"/>
          <w:vAlign w:val="center"/>
        </w:tcPr>
        <w:p w14:paraId="05F57F00" w14:textId="77777777" w:rsidR="00186545" w:rsidRPr="00372E60" w:rsidRDefault="00186545" w:rsidP="00174E14">
          <w:pPr>
            <w:pStyle w:val="Kopfzeile"/>
            <w:rPr>
              <w:sz w:val="18"/>
              <w:szCs w:val="18"/>
            </w:rPr>
          </w:pPr>
          <w:r w:rsidRPr="00372E60">
            <w:rPr>
              <w:sz w:val="18"/>
              <w:szCs w:val="18"/>
            </w:rPr>
            <w:t>Bearbeiter:</w:t>
          </w:r>
        </w:p>
      </w:tc>
      <w:tc>
        <w:tcPr>
          <w:tcW w:w="2693" w:type="dxa"/>
          <w:vAlign w:val="center"/>
        </w:tcPr>
        <w:p w14:paraId="3615DA13" w14:textId="77777777" w:rsidR="00186545" w:rsidRPr="00372E60" w:rsidRDefault="00186545" w:rsidP="00174E14">
          <w:pPr>
            <w:pStyle w:val="Kopfzeile"/>
            <w:rPr>
              <w:sz w:val="18"/>
              <w:szCs w:val="18"/>
            </w:rPr>
          </w:pPr>
          <w:r w:rsidRPr="00372E60">
            <w:rPr>
              <w:sz w:val="18"/>
              <w:szCs w:val="18"/>
            </w:rPr>
            <w:t>Vergabestelle</w:t>
          </w:r>
        </w:p>
      </w:tc>
      <w:tc>
        <w:tcPr>
          <w:tcW w:w="845" w:type="dxa"/>
          <w:vMerge/>
        </w:tcPr>
        <w:p w14:paraId="7F5BD1C8" w14:textId="77777777" w:rsidR="00186545" w:rsidRDefault="00186545" w:rsidP="00174E14">
          <w:pPr>
            <w:pStyle w:val="Kopfzeile"/>
            <w:rPr>
              <w:b/>
              <w:sz w:val="20"/>
              <w:szCs w:val="20"/>
            </w:rPr>
          </w:pPr>
        </w:p>
      </w:tc>
    </w:tr>
    <w:tr w:rsidR="00186545" w14:paraId="005E3C81" w14:textId="77777777" w:rsidTr="00745302">
      <w:tc>
        <w:tcPr>
          <w:tcW w:w="1271" w:type="dxa"/>
          <w:vMerge/>
        </w:tcPr>
        <w:p w14:paraId="1106C5CB" w14:textId="77777777" w:rsidR="00186545" w:rsidRDefault="00186545" w:rsidP="00174E14">
          <w:pPr>
            <w:pStyle w:val="Kopfzeile"/>
            <w:rPr>
              <w:b/>
              <w:sz w:val="20"/>
              <w:szCs w:val="20"/>
            </w:rPr>
          </w:pPr>
        </w:p>
      </w:tc>
      <w:tc>
        <w:tcPr>
          <w:tcW w:w="2835" w:type="dxa"/>
          <w:vAlign w:val="center"/>
        </w:tcPr>
        <w:p w14:paraId="4BDEBFE2" w14:textId="546DFD49" w:rsidR="00186545" w:rsidRPr="00372E60" w:rsidRDefault="00186545" w:rsidP="00174E14">
          <w:pPr>
            <w:pStyle w:val="Kopfzeile"/>
            <w:rPr>
              <w:sz w:val="18"/>
              <w:szCs w:val="18"/>
            </w:rPr>
          </w:pPr>
          <w:r>
            <w:rPr>
              <w:sz w:val="18"/>
              <w:szCs w:val="18"/>
            </w:rPr>
            <w:t>Anlage 2 – Entwurf Pacht- und Betriebsvertrag</w:t>
          </w:r>
        </w:p>
      </w:tc>
      <w:tc>
        <w:tcPr>
          <w:tcW w:w="1418" w:type="dxa"/>
          <w:vAlign w:val="center"/>
        </w:tcPr>
        <w:p w14:paraId="3B741CDA" w14:textId="77777777" w:rsidR="00186545" w:rsidRPr="00372E60" w:rsidRDefault="00186545" w:rsidP="00174E14">
          <w:pPr>
            <w:pStyle w:val="Kopfzeile"/>
            <w:rPr>
              <w:sz w:val="18"/>
              <w:szCs w:val="18"/>
            </w:rPr>
          </w:pPr>
          <w:r w:rsidRPr="00372E60">
            <w:rPr>
              <w:sz w:val="18"/>
              <w:szCs w:val="18"/>
            </w:rPr>
            <w:t>Zustand:</w:t>
          </w:r>
        </w:p>
      </w:tc>
      <w:tc>
        <w:tcPr>
          <w:tcW w:w="2693" w:type="dxa"/>
          <w:vAlign w:val="center"/>
        </w:tcPr>
        <w:p w14:paraId="7083ADF6" w14:textId="52FBC71B" w:rsidR="00186545" w:rsidRPr="00372E60" w:rsidRDefault="00186545" w:rsidP="00174E14">
          <w:pPr>
            <w:pStyle w:val="Kopfzeile"/>
            <w:rPr>
              <w:sz w:val="18"/>
              <w:szCs w:val="18"/>
            </w:rPr>
          </w:pPr>
          <w:r w:rsidRPr="000115E0">
            <w:rPr>
              <w:sz w:val="18"/>
              <w:szCs w:val="18"/>
            </w:rPr>
            <w:t>ENTWURF</w:t>
          </w:r>
        </w:p>
      </w:tc>
      <w:tc>
        <w:tcPr>
          <w:tcW w:w="845" w:type="dxa"/>
          <w:vMerge/>
        </w:tcPr>
        <w:p w14:paraId="06B59D3F" w14:textId="77777777" w:rsidR="00186545" w:rsidRDefault="00186545" w:rsidP="00174E14">
          <w:pPr>
            <w:pStyle w:val="Kopfzeile"/>
            <w:rPr>
              <w:b/>
              <w:sz w:val="20"/>
              <w:szCs w:val="20"/>
            </w:rPr>
          </w:pPr>
        </w:p>
      </w:tc>
    </w:tr>
    <w:tr w:rsidR="00186545" w14:paraId="7ECDCC75" w14:textId="77777777" w:rsidTr="00745302">
      <w:tc>
        <w:tcPr>
          <w:tcW w:w="1271" w:type="dxa"/>
          <w:vMerge/>
        </w:tcPr>
        <w:p w14:paraId="3A43C055" w14:textId="77777777" w:rsidR="00186545" w:rsidRDefault="00186545" w:rsidP="00174E14">
          <w:pPr>
            <w:pStyle w:val="Kopfzeile"/>
            <w:rPr>
              <w:b/>
              <w:sz w:val="20"/>
              <w:szCs w:val="20"/>
            </w:rPr>
          </w:pPr>
        </w:p>
      </w:tc>
      <w:tc>
        <w:tcPr>
          <w:tcW w:w="2835" w:type="dxa"/>
          <w:vAlign w:val="center"/>
        </w:tcPr>
        <w:p w14:paraId="543661CF" w14:textId="77777777" w:rsidR="00186545" w:rsidRPr="00372E60" w:rsidRDefault="00186545" w:rsidP="00174E14">
          <w:pPr>
            <w:pStyle w:val="Kopfzeile"/>
            <w:rPr>
              <w:sz w:val="18"/>
              <w:szCs w:val="18"/>
            </w:rPr>
          </w:pPr>
          <w:r w:rsidRPr="00372E60">
            <w:rPr>
              <w:sz w:val="18"/>
              <w:szCs w:val="18"/>
            </w:rPr>
            <w:t>Aktenzeichen:</w:t>
          </w:r>
        </w:p>
      </w:tc>
      <w:tc>
        <w:tcPr>
          <w:tcW w:w="1418" w:type="dxa"/>
          <w:vAlign w:val="center"/>
        </w:tcPr>
        <w:p w14:paraId="45531DC3" w14:textId="77777777" w:rsidR="00186545" w:rsidRPr="00372E60" w:rsidRDefault="00186545" w:rsidP="00174E14">
          <w:pPr>
            <w:pStyle w:val="Kopfzeile"/>
            <w:rPr>
              <w:sz w:val="18"/>
              <w:szCs w:val="18"/>
            </w:rPr>
          </w:pPr>
          <w:r w:rsidRPr="00372E60">
            <w:rPr>
              <w:sz w:val="18"/>
              <w:szCs w:val="18"/>
            </w:rPr>
            <w:t>Version:</w:t>
          </w:r>
        </w:p>
      </w:tc>
      <w:tc>
        <w:tcPr>
          <w:tcW w:w="2693" w:type="dxa"/>
          <w:vAlign w:val="center"/>
        </w:tcPr>
        <w:p w14:paraId="20A99A55" w14:textId="05BF8286" w:rsidR="00186545" w:rsidRPr="00372E60" w:rsidRDefault="00186545" w:rsidP="00174E14">
          <w:pPr>
            <w:pStyle w:val="Kopfzeile"/>
            <w:rPr>
              <w:sz w:val="18"/>
              <w:szCs w:val="18"/>
            </w:rPr>
          </w:pPr>
          <w:r>
            <w:rPr>
              <w:sz w:val="18"/>
              <w:szCs w:val="18"/>
            </w:rPr>
            <w:t>1.</w:t>
          </w:r>
          <w:r w:rsidR="00A07488">
            <w:rPr>
              <w:sz w:val="18"/>
              <w:szCs w:val="18"/>
            </w:rPr>
            <w:t>2</w:t>
          </w:r>
        </w:p>
      </w:tc>
      <w:tc>
        <w:tcPr>
          <w:tcW w:w="845" w:type="dxa"/>
          <w:vMerge/>
        </w:tcPr>
        <w:p w14:paraId="25927636" w14:textId="77777777" w:rsidR="00186545" w:rsidRDefault="00186545" w:rsidP="00174E14">
          <w:pPr>
            <w:pStyle w:val="Kopfzeile"/>
            <w:rPr>
              <w:b/>
              <w:sz w:val="20"/>
              <w:szCs w:val="20"/>
            </w:rPr>
          </w:pPr>
        </w:p>
      </w:tc>
    </w:tr>
  </w:tbl>
  <w:p w14:paraId="56555C1D" w14:textId="77777777" w:rsidR="00186545" w:rsidRDefault="0018654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65CD"/>
    <w:multiLevelType w:val="hybridMultilevel"/>
    <w:tmpl w:val="320EBFE8"/>
    <w:lvl w:ilvl="0" w:tplc="04070015">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 w15:restartNumberingAfterBreak="0">
    <w:nsid w:val="053F7687"/>
    <w:multiLevelType w:val="hybridMultilevel"/>
    <w:tmpl w:val="ECA0438C"/>
    <w:lvl w:ilvl="0" w:tplc="415239A0">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 w15:restartNumberingAfterBreak="0">
    <w:nsid w:val="11900748"/>
    <w:multiLevelType w:val="hybridMultilevel"/>
    <w:tmpl w:val="16EEF1CE"/>
    <w:lvl w:ilvl="0" w:tplc="415239A0">
      <w:start w:val="1"/>
      <w:numFmt w:val="lowerLetter"/>
      <w:lvlText w:val="(%1)"/>
      <w:lvlJc w:val="left"/>
      <w:pPr>
        <w:ind w:left="1429" w:hanging="360"/>
      </w:pPr>
      <w:rPr>
        <w:rFonts w:hint="default"/>
      </w:r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3" w15:restartNumberingAfterBreak="0">
    <w:nsid w:val="127E195E"/>
    <w:multiLevelType w:val="hybridMultilevel"/>
    <w:tmpl w:val="D1EA772C"/>
    <w:lvl w:ilvl="0" w:tplc="04070015">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 w15:restartNumberingAfterBreak="0">
    <w:nsid w:val="1598296D"/>
    <w:multiLevelType w:val="hybridMultilevel"/>
    <w:tmpl w:val="3556B5F0"/>
    <w:lvl w:ilvl="0" w:tplc="4F3642F4">
      <w:start w:val="1"/>
      <w:numFmt w:val="decimal"/>
      <w:lvlText w:val="(%1)"/>
      <w:lvlJc w:val="left"/>
      <w:pPr>
        <w:ind w:left="1440" w:hanging="360"/>
      </w:pPr>
      <w:rPr>
        <w:rFonts w:ascii="Arial" w:hAnsi="Arial" w:cs="Arial"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 w15:restartNumberingAfterBreak="0">
    <w:nsid w:val="16B83E47"/>
    <w:multiLevelType w:val="hybridMultilevel"/>
    <w:tmpl w:val="C9C8816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9C55B3D"/>
    <w:multiLevelType w:val="hybridMultilevel"/>
    <w:tmpl w:val="E3E20D30"/>
    <w:lvl w:ilvl="0" w:tplc="415239A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9C95B1C"/>
    <w:multiLevelType w:val="hybridMultilevel"/>
    <w:tmpl w:val="272AC7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C4D795D"/>
    <w:multiLevelType w:val="hybridMultilevel"/>
    <w:tmpl w:val="7F5446E0"/>
    <w:lvl w:ilvl="0" w:tplc="ADA29B88">
      <w:start w:val="5"/>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E584720"/>
    <w:multiLevelType w:val="hybridMultilevel"/>
    <w:tmpl w:val="CC624258"/>
    <w:lvl w:ilvl="0" w:tplc="415239A0">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0" w15:restartNumberingAfterBreak="0">
    <w:nsid w:val="21A446BD"/>
    <w:multiLevelType w:val="hybridMultilevel"/>
    <w:tmpl w:val="86DA014E"/>
    <w:lvl w:ilvl="0" w:tplc="C73E197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24E236D6"/>
    <w:multiLevelType w:val="hybridMultilevel"/>
    <w:tmpl w:val="C0CAB200"/>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90E3660"/>
    <w:multiLevelType w:val="hybridMultilevel"/>
    <w:tmpl w:val="7772BEB0"/>
    <w:lvl w:ilvl="0" w:tplc="415239A0">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3" w15:restartNumberingAfterBreak="0">
    <w:nsid w:val="2A8739B4"/>
    <w:multiLevelType w:val="hybridMultilevel"/>
    <w:tmpl w:val="D316725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CD65259"/>
    <w:multiLevelType w:val="hybridMultilevel"/>
    <w:tmpl w:val="8D68328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1C462AD"/>
    <w:multiLevelType w:val="hybridMultilevel"/>
    <w:tmpl w:val="AB7AF70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9A40B0C"/>
    <w:multiLevelType w:val="hybridMultilevel"/>
    <w:tmpl w:val="AA6C9620"/>
    <w:lvl w:ilvl="0" w:tplc="0407000F">
      <w:start w:val="1"/>
      <w:numFmt w:val="decimal"/>
      <w:lvlText w:val="%1."/>
      <w:lvlJc w:val="left"/>
      <w:pPr>
        <w:ind w:left="1854" w:hanging="360"/>
      </w:pPr>
      <w:rPr>
        <w:rFonts w:hint="default"/>
      </w:rPr>
    </w:lvl>
    <w:lvl w:ilvl="1" w:tplc="7F28AE7E">
      <w:start w:val="1"/>
      <w:numFmt w:val="decimal"/>
      <w:lvlText w:val="(%2)"/>
      <w:lvlJc w:val="left"/>
      <w:pPr>
        <w:ind w:left="2784" w:hanging="570"/>
      </w:pPr>
      <w:rPr>
        <w:rFonts w:hint="default"/>
      </w:r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17" w15:restartNumberingAfterBreak="0">
    <w:nsid w:val="3A2A1A7C"/>
    <w:multiLevelType w:val="multilevel"/>
    <w:tmpl w:val="0407001D"/>
    <w:styleLink w:val="Formatvorlage1"/>
    <w:lvl w:ilvl="0">
      <w:start w:val="1"/>
      <w:numFmt w:val="bullet"/>
      <w:lvlText w:val="§"/>
      <w:lvlJc w:val="left"/>
      <w:pPr>
        <w:ind w:left="360" w:hanging="360"/>
      </w:pPr>
      <w:rPr>
        <w:rFonts w:ascii="Arial" w:hAnsi="Arial"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BE4FC5"/>
    <w:multiLevelType w:val="hybridMultilevel"/>
    <w:tmpl w:val="1E7250C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B7F495D"/>
    <w:multiLevelType w:val="hybridMultilevel"/>
    <w:tmpl w:val="059C79EE"/>
    <w:lvl w:ilvl="0" w:tplc="A4EA1BE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0" w15:restartNumberingAfterBreak="0">
    <w:nsid w:val="3E447BF5"/>
    <w:multiLevelType w:val="hybridMultilevel"/>
    <w:tmpl w:val="6BD89AB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E836582"/>
    <w:multiLevelType w:val="hybridMultilevel"/>
    <w:tmpl w:val="3056D93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E952823"/>
    <w:multiLevelType w:val="hybridMultilevel"/>
    <w:tmpl w:val="F11C704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EED5843"/>
    <w:multiLevelType w:val="hybridMultilevel"/>
    <w:tmpl w:val="B6F694D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F364458"/>
    <w:multiLevelType w:val="hybridMultilevel"/>
    <w:tmpl w:val="3B522D8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00B154C"/>
    <w:multiLevelType w:val="hybridMultilevel"/>
    <w:tmpl w:val="64F0D44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1C84DF9"/>
    <w:multiLevelType w:val="hybridMultilevel"/>
    <w:tmpl w:val="8D68328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42C006F"/>
    <w:multiLevelType w:val="hybridMultilevel"/>
    <w:tmpl w:val="17F0C4A2"/>
    <w:lvl w:ilvl="0" w:tplc="EED2AF92">
      <w:start w:val="1"/>
      <w:numFmt w:val="decimal"/>
      <w:lvlText w:val="§ %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51571FF"/>
    <w:multiLevelType w:val="hybridMultilevel"/>
    <w:tmpl w:val="43E8A21A"/>
    <w:lvl w:ilvl="0" w:tplc="415239A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57604C8"/>
    <w:multiLevelType w:val="singleLevel"/>
    <w:tmpl w:val="9EACD192"/>
    <w:lvl w:ilvl="0">
      <w:start w:val="1"/>
      <w:numFmt w:val="decimal"/>
      <w:lvlText w:val="§ %1."/>
      <w:lvlJc w:val="left"/>
      <w:pPr>
        <w:ind w:left="360" w:hanging="360"/>
      </w:pPr>
      <w:rPr>
        <w:rFonts w:hint="default"/>
        <w:color w:val="auto"/>
        <w:sz w:val="24"/>
      </w:rPr>
    </w:lvl>
  </w:abstractNum>
  <w:abstractNum w:abstractNumId="30" w15:restartNumberingAfterBreak="0">
    <w:nsid w:val="462547C1"/>
    <w:multiLevelType w:val="hybridMultilevel"/>
    <w:tmpl w:val="D3CCE6C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6317A2D"/>
    <w:multiLevelType w:val="hybridMultilevel"/>
    <w:tmpl w:val="BF84D47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74435C2"/>
    <w:multiLevelType w:val="hybridMultilevel"/>
    <w:tmpl w:val="38882F3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84F5148"/>
    <w:multiLevelType w:val="hybridMultilevel"/>
    <w:tmpl w:val="DACC64D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497000F9"/>
    <w:multiLevelType w:val="hybridMultilevel"/>
    <w:tmpl w:val="D1C891C0"/>
    <w:lvl w:ilvl="0" w:tplc="BBB218FA">
      <w:start w:val="1"/>
      <w:numFmt w:val="lowerLetter"/>
      <w:lvlText w:val="(%1)"/>
      <w:lvlJc w:val="left"/>
      <w:pPr>
        <w:ind w:left="216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4D532DDA"/>
    <w:multiLevelType w:val="hybridMultilevel"/>
    <w:tmpl w:val="37B8DD2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4E305FEC"/>
    <w:multiLevelType w:val="hybridMultilevel"/>
    <w:tmpl w:val="52B2E33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4E8B7786"/>
    <w:multiLevelType w:val="hybridMultilevel"/>
    <w:tmpl w:val="DE96CF4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4FED0084"/>
    <w:multiLevelType w:val="hybridMultilevel"/>
    <w:tmpl w:val="F12007D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52060315"/>
    <w:multiLevelType w:val="hybridMultilevel"/>
    <w:tmpl w:val="F894E9E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0" w15:restartNumberingAfterBreak="0">
    <w:nsid w:val="526E1F81"/>
    <w:multiLevelType w:val="hybridMultilevel"/>
    <w:tmpl w:val="9C6671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28154D6"/>
    <w:multiLevelType w:val="hybridMultilevel"/>
    <w:tmpl w:val="AC7829DC"/>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58737D70"/>
    <w:multiLevelType w:val="hybridMultilevel"/>
    <w:tmpl w:val="E83851D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60C53F3E"/>
    <w:multiLevelType w:val="hybridMultilevel"/>
    <w:tmpl w:val="AD807C08"/>
    <w:lvl w:ilvl="0" w:tplc="47668C98">
      <w:numFmt w:val="bullet"/>
      <w:lvlText w:val="-"/>
      <w:lvlJc w:val="left"/>
      <w:pPr>
        <w:ind w:left="720" w:hanging="360"/>
      </w:pPr>
      <w:rPr>
        <w:rFonts w:ascii="Arial" w:eastAsia="Times New Roman" w:hAnsi="Arial" w:cs="Arial" w:hint="default"/>
      </w:rPr>
    </w:lvl>
    <w:lvl w:ilvl="1" w:tplc="0DE66BB6" w:tentative="1">
      <w:start w:val="1"/>
      <w:numFmt w:val="bullet"/>
      <w:lvlText w:val="o"/>
      <w:lvlJc w:val="left"/>
      <w:pPr>
        <w:ind w:left="1440" w:hanging="360"/>
      </w:pPr>
      <w:rPr>
        <w:rFonts w:ascii="Courier New" w:hAnsi="Courier New" w:cs="Courier New" w:hint="default"/>
      </w:rPr>
    </w:lvl>
    <w:lvl w:ilvl="2" w:tplc="8F0C407C" w:tentative="1">
      <w:start w:val="1"/>
      <w:numFmt w:val="bullet"/>
      <w:lvlText w:val=""/>
      <w:lvlJc w:val="left"/>
      <w:pPr>
        <w:ind w:left="2160" w:hanging="360"/>
      </w:pPr>
      <w:rPr>
        <w:rFonts w:ascii="Wingdings" w:hAnsi="Wingdings" w:hint="default"/>
      </w:rPr>
    </w:lvl>
    <w:lvl w:ilvl="3" w:tplc="35208A7E" w:tentative="1">
      <w:start w:val="1"/>
      <w:numFmt w:val="bullet"/>
      <w:lvlText w:val=""/>
      <w:lvlJc w:val="left"/>
      <w:pPr>
        <w:ind w:left="2880" w:hanging="360"/>
      </w:pPr>
      <w:rPr>
        <w:rFonts w:ascii="Symbol" w:hAnsi="Symbol" w:hint="default"/>
      </w:rPr>
    </w:lvl>
    <w:lvl w:ilvl="4" w:tplc="7B20F5EA" w:tentative="1">
      <w:start w:val="1"/>
      <w:numFmt w:val="bullet"/>
      <w:lvlText w:val="o"/>
      <w:lvlJc w:val="left"/>
      <w:pPr>
        <w:ind w:left="3600" w:hanging="360"/>
      </w:pPr>
      <w:rPr>
        <w:rFonts w:ascii="Courier New" w:hAnsi="Courier New" w:cs="Courier New" w:hint="default"/>
      </w:rPr>
    </w:lvl>
    <w:lvl w:ilvl="5" w:tplc="DB48F9B4" w:tentative="1">
      <w:start w:val="1"/>
      <w:numFmt w:val="bullet"/>
      <w:lvlText w:val=""/>
      <w:lvlJc w:val="left"/>
      <w:pPr>
        <w:ind w:left="4320" w:hanging="360"/>
      </w:pPr>
      <w:rPr>
        <w:rFonts w:ascii="Wingdings" w:hAnsi="Wingdings" w:hint="default"/>
      </w:rPr>
    </w:lvl>
    <w:lvl w:ilvl="6" w:tplc="F496AAE8" w:tentative="1">
      <w:start w:val="1"/>
      <w:numFmt w:val="bullet"/>
      <w:lvlText w:val=""/>
      <w:lvlJc w:val="left"/>
      <w:pPr>
        <w:ind w:left="5040" w:hanging="360"/>
      </w:pPr>
      <w:rPr>
        <w:rFonts w:ascii="Symbol" w:hAnsi="Symbol" w:hint="default"/>
      </w:rPr>
    </w:lvl>
    <w:lvl w:ilvl="7" w:tplc="1D9E9CCA" w:tentative="1">
      <w:start w:val="1"/>
      <w:numFmt w:val="bullet"/>
      <w:lvlText w:val="o"/>
      <w:lvlJc w:val="left"/>
      <w:pPr>
        <w:ind w:left="5760" w:hanging="360"/>
      </w:pPr>
      <w:rPr>
        <w:rFonts w:ascii="Courier New" w:hAnsi="Courier New" w:cs="Courier New" w:hint="default"/>
      </w:rPr>
    </w:lvl>
    <w:lvl w:ilvl="8" w:tplc="8A5A2C00" w:tentative="1">
      <w:start w:val="1"/>
      <w:numFmt w:val="bullet"/>
      <w:lvlText w:val=""/>
      <w:lvlJc w:val="left"/>
      <w:pPr>
        <w:ind w:left="6480" w:hanging="360"/>
      </w:pPr>
      <w:rPr>
        <w:rFonts w:ascii="Wingdings" w:hAnsi="Wingdings" w:hint="default"/>
      </w:rPr>
    </w:lvl>
  </w:abstractNum>
  <w:abstractNum w:abstractNumId="44" w15:restartNumberingAfterBreak="0">
    <w:nsid w:val="63BB3F59"/>
    <w:multiLevelType w:val="hybridMultilevel"/>
    <w:tmpl w:val="796492A6"/>
    <w:lvl w:ilvl="0" w:tplc="4C364B70">
      <w:start w:val="2"/>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5" w15:restartNumberingAfterBreak="0">
    <w:nsid w:val="66C4327A"/>
    <w:multiLevelType w:val="hybridMultilevel"/>
    <w:tmpl w:val="548E20A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634695A"/>
    <w:multiLevelType w:val="hybridMultilevel"/>
    <w:tmpl w:val="D83035E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76D93F4A"/>
    <w:multiLevelType w:val="hybridMultilevel"/>
    <w:tmpl w:val="3056B1EC"/>
    <w:lvl w:ilvl="0" w:tplc="0407000F">
      <w:start w:val="1"/>
      <w:numFmt w:val="decimal"/>
      <w:lvlText w:val="%1."/>
      <w:lvlJc w:val="left"/>
      <w:pPr>
        <w:ind w:left="1854" w:hanging="360"/>
      </w:pPr>
      <w:rPr>
        <w:rFonts w:hint="default"/>
      </w:rPr>
    </w:lvl>
    <w:lvl w:ilvl="1" w:tplc="7F28AE7E">
      <w:start w:val="1"/>
      <w:numFmt w:val="decimal"/>
      <w:lvlText w:val="(%2)"/>
      <w:lvlJc w:val="left"/>
      <w:pPr>
        <w:ind w:left="2784" w:hanging="570"/>
      </w:pPr>
      <w:rPr>
        <w:rFonts w:hint="default"/>
      </w:r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48" w15:restartNumberingAfterBreak="0">
    <w:nsid w:val="7718303A"/>
    <w:multiLevelType w:val="hybridMultilevel"/>
    <w:tmpl w:val="981E27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7EF42739"/>
    <w:multiLevelType w:val="hybridMultilevel"/>
    <w:tmpl w:val="FC54EAC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43"/>
  </w:num>
  <w:num w:numId="2">
    <w:abstractNumId w:val="17"/>
  </w:num>
  <w:num w:numId="3">
    <w:abstractNumId w:val="29"/>
  </w:num>
  <w:num w:numId="4">
    <w:abstractNumId w:val="27"/>
  </w:num>
  <w:num w:numId="5">
    <w:abstractNumId w:val="25"/>
  </w:num>
  <w:num w:numId="6">
    <w:abstractNumId w:val="24"/>
  </w:num>
  <w:num w:numId="7">
    <w:abstractNumId w:val="36"/>
  </w:num>
  <w:num w:numId="8">
    <w:abstractNumId w:val="34"/>
  </w:num>
  <w:num w:numId="9">
    <w:abstractNumId w:val="38"/>
  </w:num>
  <w:num w:numId="10">
    <w:abstractNumId w:val="23"/>
  </w:num>
  <w:num w:numId="11">
    <w:abstractNumId w:val="37"/>
  </w:num>
  <w:num w:numId="12">
    <w:abstractNumId w:val="12"/>
  </w:num>
  <w:num w:numId="13">
    <w:abstractNumId w:val="6"/>
  </w:num>
  <w:num w:numId="14">
    <w:abstractNumId w:val="35"/>
  </w:num>
  <w:num w:numId="15">
    <w:abstractNumId w:val="26"/>
  </w:num>
  <w:num w:numId="16">
    <w:abstractNumId w:val="28"/>
  </w:num>
  <w:num w:numId="17">
    <w:abstractNumId w:val="3"/>
  </w:num>
  <w:num w:numId="18">
    <w:abstractNumId w:val="45"/>
  </w:num>
  <w:num w:numId="19">
    <w:abstractNumId w:val="30"/>
  </w:num>
  <w:num w:numId="20">
    <w:abstractNumId w:val="31"/>
  </w:num>
  <w:num w:numId="21">
    <w:abstractNumId w:val="18"/>
  </w:num>
  <w:num w:numId="22">
    <w:abstractNumId w:val="15"/>
  </w:num>
  <w:num w:numId="23">
    <w:abstractNumId w:val="33"/>
  </w:num>
  <w:num w:numId="24">
    <w:abstractNumId w:val="1"/>
  </w:num>
  <w:num w:numId="25">
    <w:abstractNumId w:val="9"/>
  </w:num>
  <w:num w:numId="26">
    <w:abstractNumId w:val="46"/>
  </w:num>
  <w:num w:numId="27">
    <w:abstractNumId w:val="13"/>
  </w:num>
  <w:num w:numId="28">
    <w:abstractNumId w:val="42"/>
  </w:num>
  <w:num w:numId="29">
    <w:abstractNumId w:val="2"/>
  </w:num>
  <w:num w:numId="30">
    <w:abstractNumId w:val="22"/>
  </w:num>
  <w:num w:numId="31">
    <w:abstractNumId w:val="20"/>
  </w:num>
  <w:num w:numId="32">
    <w:abstractNumId w:val="5"/>
  </w:num>
  <w:num w:numId="33">
    <w:abstractNumId w:val="39"/>
  </w:num>
  <w:num w:numId="34">
    <w:abstractNumId w:val="10"/>
  </w:num>
  <w:num w:numId="35">
    <w:abstractNumId w:val="19"/>
  </w:num>
  <w:num w:numId="36">
    <w:abstractNumId w:val="48"/>
  </w:num>
  <w:num w:numId="37">
    <w:abstractNumId w:val="32"/>
  </w:num>
  <w:num w:numId="38">
    <w:abstractNumId w:val="16"/>
  </w:num>
  <w:num w:numId="39">
    <w:abstractNumId w:val="7"/>
  </w:num>
  <w:num w:numId="40">
    <w:abstractNumId w:val="0"/>
  </w:num>
  <w:num w:numId="41">
    <w:abstractNumId w:val="21"/>
  </w:num>
  <w:num w:numId="42">
    <w:abstractNumId w:val="47"/>
  </w:num>
  <w:num w:numId="43">
    <w:abstractNumId w:val="8"/>
  </w:num>
  <w:num w:numId="44">
    <w:abstractNumId w:val="11"/>
  </w:num>
  <w:num w:numId="45">
    <w:abstractNumId w:val="41"/>
  </w:num>
  <w:num w:numId="46">
    <w:abstractNumId w:val="4"/>
  </w:num>
  <w:num w:numId="47">
    <w:abstractNumId w:val="40"/>
  </w:num>
  <w:num w:numId="48">
    <w:abstractNumId w:val="44"/>
  </w:num>
  <w:num w:numId="49">
    <w:abstractNumId w:val="49"/>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332A8C1-0984-47B3-BC6D-3E4632B269A6}"/>
    <w:docVar w:name="dgnword-eventsink" w:val="611933824"/>
  </w:docVars>
  <w:rsids>
    <w:rsidRoot w:val="000A284E"/>
    <w:rsid w:val="0000407F"/>
    <w:rsid w:val="000115E0"/>
    <w:rsid w:val="00033C50"/>
    <w:rsid w:val="00034062"/>
    <w:rsid w:val="00037ED2"/>
    <w:rsid w:val="000479B9"/>
    <w:rsid w:val="00054C47"/>
    <w:rsid w:val="0006283B"/>
    <w:rsid w:val="00063989"/>
    <w:rsid w:val="0006550A"/>
    <w:rsid w:val="00070295"/>
    <w:rsid w:val="0007076B"/>
    <w:rsid w:val="000801B5"/>
    <w:rsid w:val="00083730"/>
    <w:rsid w:val="00084DE4"/>
    <w:rsid w:val="000A284E"/>
    <w:rsid w:val="000B4CD5"/>
    <w:rsid w:val="000C32C2"/>
    <w:rsid w:val="000E3884"/>
    <w:rsid w:val="000E3B2D"/>
    <w:rsid w:val="000F4DAD"/>
    <w:rsid w:val="000F572F"/>
    <w:rsid w:val="0010066C"/>
    <w:rsid w:val="001039E0"/>
    <w:rsid w:val="001134FF"/>
    <w:rsid w:val="00117FC1"/>
    <w:rsid w:val="001219A4"/>
    <w:rsid w:val="001245FA"/>
    <w:rsid w:val="001360F3"/>
    <w:rsid w:val="001407DB"/>
    <w:rsid w:val="00146C20"/>
    <w:rsid w:val="00150328"/>
    <w:rsid w:val="0015717E"/>
    <w:rsid w:val="0016156B"/>
    <w:rsid w:val="00173289"/>
    <w:rsid w:val="00174E14"/>
    <w:rsid w:val="00185695"/>
    <w:rsid w:val="00186545"/>
    <w:rsid w:val="001A061B"/>
    <w:rsid w:val="001A426C"/>
    <w:rsid w:val="001A4C3A"/>
    <w:rsid w:val="001C1159"/>
    <w:rsid w:val="001C2693"/>
    <w:rsid w:val="001C36A4"/>
    <w:rsid w:val="001C4A89"/>
    <w:rsid w:val="001C5B35"/>
    <w:rsid w:val="001D0F63"/>
    <w:rsid w:val="001E1229"/>
    <w:rsid w:val="001F05EA"/>
    <w:rsid w:val="001F28E9"/>
    <w:rsid w:val="001F498C"/>
    <w:rsid w:val="002015C0"/>
    <w:rsid w:val="00203B18"/>
    <w:rsid w:val="00233B18"/>
    <w:rsid w:val="00236E37"/>
    <w:rsid w:val="00253FB7"/>
    <w:rsid w:val="00263C0F"/>
    <w:rsid w:val="00263F2E"/>
    <w:rsid w:val="002670CD"/>
    <w:rsid w:val="00275567"/>
    <w:rsid w:val="002824C5"/>
    <w:rsid w:val="002829A5"/>
    <w:rsid w:val="002A14FD"/>
    <w:rsid w:val="002A45FC"/>
    <w:rsid w:val="002B022B"/>
    <w:rsid w:val="002D1E49"/>
    <w:rsid w:val="002D1FB8"/>
    <w:rsid w:val="002D1FF6"/>
    <w:rsid w:val="002D7CD4"/>
    <w:rsid w:val="002E76C4"/>
    <w:rsid w:val="002F0D53"/>
    <w:rsid w:val="003006C2"/>
    <w:rsid w:val="00301693"/>
    <w:rsid w:val="00304D77"/>
    <w:rsid w:val="00311E06"/>
    <w:rsid w:val="00325C70"/>
    <w:rsid w:val="003307AC"/>
    <w:rsid w:val="00331C15"/>
    <w:rsid w:val="00350EE8"/>
    <w:rsid w:val="003562E0"/>
    <w:rsid w:val="00361477"/>
    <w:rsid w:val="00380E4B"/>
    <w:rsid w:val="00385451"/>
    <w:rsid w:val="00385F85"/>
    <w:rsid w:val="003911C9"/>
    <w:rsid w:val="003930C6"/>
    <w:rsid w:val="003A736F"/>
    <w:rsid w:val="003B09FD"/>
    <w:rsid w:val="003B7ED8"/>
    <w:rsid w:val="003C02B6"/>
    <w:rsid w:val="003E01B3"/>
    <w:rsid w:val="003E25A3"/>
    <w:rsid w:val="003E2F75"/>
    <w:rsid w:val="004132FD"/>
    <w:rsid w:val="00414FE8"/>
    <w:rsid w:val="00430DAC"/>
    <w:rsid w:val="00445DF8"/>
    <w:rsid w:val="0045492B"/>
    <w:rsid w:val="00461BC8"/>
    <w:rsid w:val="004763E5"/>
    <w:rsid w:val="004A0169"/>
    <w:rsid w:val="004A447C"/>
    <w:rsid w:val="004A5B08"/>
    <w:rsid w:val="004B3D78"/>
    <w:rsid w:val="004D21B1"/>
    <w:rsid w:val="004D3644"/>
    <w:rsid w:val="004E41C1"/>
    <w:rsid w:val="004F243D"/>
    <w:rsid w:val="00503502"/>
    <w:rsid w:val="005134C8"/>
    <w:rsid w:val="00526C74"/>
    <w:rsid w:val="00537B94"/>
    <w:rsid w:val="00544D7E"/>
    <w:rsid w:val="00547218"/>
    <w:rsid w:val="005646E2"/>
    <w:rsid w:val="00567541"/>
    <w:rsid w:val="0057208B"/>
    <w:rsid w:val="005825C4"/>
    <w:rsid w:val="00585640"/>
    <w:rsid w:val="00596B6B"/>
    <w:rsid w:val="005B0BEE"/>
    <w:rsid w:val="005C2718"/>
    <w:rsid w:val="005C5FB5"/>
    <w:rsid w:val="005D1119"/>
    <w:rsid w:val="005E2F40"/>
    <w:rsid w:val="005E70A2"/>
    <w:rsid w:val="005F3332"/>
    <w:rsid w:val="005F5FA1"/>
    <w:rsid w:val="006016FB"/>
    <w:rsid w:val="00602697"/>
    <w:rsid w:val="0061552A"/>
    <w:rsid w:val="00616FA4"/>
    <w:rsid w:val="00622346"/>
    <w:rsid w:val="00627E43"/>
    <w:rsid w:val="00633798"/>
    <w:rsid w:val="0063597B"/>
    <w:rsid w:val="006457A6"/>
    <w:rsid w:val="00645AD2"/>
    <w:rsid w:val="006476A6"/>
    <w:rsid w:val="006476E6"/>
    <w:rsid w:val="006568EC"/>
    <w:rsid w:val="0066357C"/>
    <w:rsid w:val="006663F9"/>
    <w:rsid w:val="006746C0"/>
    <w:rsid w:val="00690D85"/>
    <w:rsid w:val="00690E48"/>
    <w:rsid w:val="00692216"/>
    <w:rsid w:val="00693133"/>
    <w:rsid w:val="006A1CAD"/>
    <w:rsid w:val="006A30FE"/>
    <w:rsid w:val="006A6BCB"/>
    <w:rsid w:val="006A6EC2"/>
    <w:rsid w:val="006B3E76"/>
    <w:rsid w:val="006B452F"/>
    <w:rsid w:val="006C143B"/>
    <w:rsid w:val="006C27BB"/>
    <w:rsid w:val="006C60E8"/>
    <w:rsid w:val="006C7448"/>
    <w:rsid w:val="006D412F"/>
    <w:rsid w:val="006D42D5"/>
    <w:rsid w:val="006E3D47"/>
    <w:rsid w:val="006F1CF3"/>
    <w:rsid w:val="00702BBE"/>
    <w:rsid w:val="00704637"/>
    <w:rsid w:val="00712CF5"/>
    <w:rsid w:val="00716C82"/>
    <w:rsid w:val="0072153C"/>
    <w:rsid w:val="00722516"/>
    <w:rsid w:val="00722570"/>
    <w:rsid w:val="00730DFA"/>
    <w:rsid w:val="00743E71"/>
    <w:rsid w:val="00745302"/>
    <w:rsid w:val="00747A6A"/>
    <w:rsid w:val="007566FA"/>
    <w:rsid w:val="0077154C"/>
    <w:rsid w:val="007752ED"/>
    <w:rsid w:val="00775A37"/>
    <w:rsid w:val="00785A7D"/>
    <w:rsid w:val="00787898"/>
    <w:rsid w:val="00793C80"/>
    <w:rsid w:val="007960DA"/>
    <w:rsid w:val="007A28E7"/>
    <w:rsid w:val="007B0730"/>
    <w:rsid w:val="007B3BA1"/>
    <w:rsid w:val="007C1977"/>
    <w:rsid w:val="007C2EF6"/>
    <w:rsid w:val="007C34C0"/>
    <w:rsid w:val="007C3FE7"/>
    <w:rsid w:val="007D0148"/>
    <w:rsid w:val="007D0FA8"/>
    <w:rsid w:val="007D7D28"/>
    <w:rsid w:val="007E634D"/>
    <w:rsid w:val="007E7B7A"/>
    <w:rsid w:val="007F105B"/>
    <w:rsid w:val="007F403B"/>
    <w:rsid w:val="008075B6"/>
    <w:rsid w:val="00811936"/>
    <w:rsid w:val="008144AF"/>
    <w:rsid w:val="0081543F"/>
    <w:rsid w:val="008310D6"/>
    <w:rsid w:val="00842FB0"/>
    <w:rsid w:val="0085016B"/>
    <w:rsid w:val="00850E9A"/>
    <w:rsid w:val="00861231"/>
    <w:rsid w:val="00863F41"/>
    <w:rsid w:val="00865FE9"/>
    <w:rsid w:val="00866653"/>
    <w:rsid w:val="0086702C"/>
    <w:rsid w:val="008677EA"/>
    <w:rsid w:val="00871F5E"/>
    <w:rsid w:val="00874FC2"/>
    <w:rsid w:val="00891F8C"/>
    <w:rsid w:val="00892C5F"/>
    <w:rsid w:val="00894BAC"/>
    <w:rsid w:val="008A2805"/>
    <w:rsid w:val="008A47A8"/>
    <w:rsid w:val="008A7443"/>
    <w:rsid w:val="008B3735"/>
    <w:rsid w:val="008B4ADA"/>
    <w:rsid w:val="008C241E"/>
    <w:rsid w:val="008D4980"/>
    <w:rsid w:val="008D5E1D"/>
    <w:rsid w:val="008D5E31"/>
    <w:rsid w:val="009030AE"/>
    <w:rsid w:val="00904AB0"/>
    <w:rsid w:val="0090500E"/>
    <w:rsid w:val="009119D4"/>
    <w:rsid w:val="00912119"/>
    <w:rsid w:val="009240C7"/>
    <w:rsid w:val="00931820"/>
    <w:rsid w:val="00934835"/>
    <w:rsid w:val="009436B7"/>
    <w:rsid w:val="00945F81"/>
    <w:rsid w:val="00963B66"/>
    <w:rsid w:val="00987C09"/>
    <w:rsid w:val="00993B63"/>
    <w:rsid w:val="0099613F"/>
    <w:rsid w:val="009A6AD6"/>
    <w:rsid w:val="009B0519"/>
    <w:rsid w:val="009B2B97"/>
    <w:rsid w:val="009C5451"/>
    <w:rsid w:val="009D166E"/>
    <w:rsid w:val="009D3753"/>
    <w:rsid w:val="009E7D10"/>
    <w:rsid w:val="00A07488"/>
    <w:rsid w:val="00A077CC"/>
    <w:rsid w:val="00A12D80"/>
    <w:rsid w:val="00A1577F"/>
    <w:rsid w:val="00A25C3E"/>
    <w:rsid w:val="00A27DD0"/>
    <w:rsid w:val="00A34E2F"/>
    <w:rsid w:val="00A36BBF"/>
    <w:rsid w:val="00A405B6"/>
    <w:rsid w:val="00A40CFE"/>
    <w:rsid w:val="00A40D97"/>
    <w:rsid w:val="00A47A58"/>
    <w:rsid w:val="00A47BC5"/>
    <w:rsid w:val="00A552D1"/>
    <w:rsid w:val="00A7543A"/>
    <w:rsid w:val="00A844D5"/>
    <w:rsid w:val="00A87498"/>
    <w:rsid w:val="00A9533A"/>
    <w:rsid w:val="00AC2CBC"/>
    <w:rsid w:val="00AC588B"/>
    <w:rsid w:val="00AC7C67"/>
    <w:rsid w:val="00AE42F6"/>
    <w:rsid w:val="00AE5FB8"/>
    <w:rsid w:val="00AF0A63"/>
    <w:rsid w:val="00AF3631"/>
    <w:rsid w:val="00AF5113"/>
    <w:rsid w:val="00AF57C1"/>
    <w:rsid w:val="00B037F0"/>
    <w:rsid w:val="00B05E96"/>
    <w:rsid w:val="00B110D9"/>
    <w:rsid w:val="00B14859"/>
    <w:rsid w:val="00B21BBB"/>
    <w:rsid w:val="00B24029"/>
    <w:rsid w:val="00B31EBC"/>
    <w:rsid w:val="00B36619"/>
    <w:rsid w:val="00B36A53"/>
    <w:rsid w:val="00B43BF4"/>
    <w:rsid w:val="00B54589"/>
    <w:rsid w:val="00B54BEA"/>
    <w:rsid w:val="00B55C44"/>
    <w:rsid w:val="00B56D70"/>
    <w:rsid w:val="00B61870"/>
    <w:rsid w:val="00B61B59"/>
    <w:rsid w:val="00B73EBB"/>
    <w:rsid w:val="00B8137A"/>
    <w:rsid w:val="00B86FB5"/>
    <w:rsid w:val="00B933B7"/>
    <w:rsid w:val="00BB3BF3"/>
    <w:rsid w:val="00BC6218"/>
    <w:rsid w:val="00BD305B"/>
    <w:rsid w:val="00BD5A83"/>
    <w:rsid w:val="00BE1BE3"/>
    <w:rsid w:val="00BF34D9"/>
    <w:rsid w:val="00BF3A63"/>
    <w:rsid w:val="00BF4D9B"/>
    <w:rsid w:val="00BF5B1A"/>
    <w:rsid w:val="00BF78F6"/>
    <w:rsid w:val="00C00349"/>
    <w:rsid w:val="00C05443"/>
    <w:rsid w:val="00C05DB1"/>
    <w:rsid w:val="00C1358C"/>
    <w:rsid w:val="00C13C2C"/>
    <w:rsid w:val="00C35A06"/>
    <w:rsid w:val="00C37D92"/>
    <w:rsid w:val="00C431D9"/>
    <w:rsid w:val="00C43D20"/>
    <w:rsid w:val="00C44387"/>
    <w:rsid w:val="00C469F0"/>
    <w:rsid w:val="00C47A7E"/>
    <w:rsid w:val="00C510F9"/>
    <w:rsid w:val="00C52363"/>
    <w:rsid w:val="00C55006"/>
    <w:rsid w:val="00C6491E"/>
    <w:rsid w:val="00C708BB"/>
    <w:rsid w:val="00C71B7A"/>
    <w:rsid w:val="00C73260"/>
    <w:rsid w:val="00C817BA"/>
    <w:rsid w:val="00C83763"/>
    <w:rsid w:val="00C87F30"/>
    <w:rsid w:val="00C918BD"/>
    <w:rsid w:val="00CA03D6"/>
    <w:rsid w:val="00CB24B8"/>
    <w:rsid w:val="00CB601A"/>
    <w:rsid w:val="00CC3960"/>
    <w:rsid w:val="00CC5D9F"/>
    <w:rsid w:val="00CC7110"/>
    <w:rsid w:val="00CD0640"/>
    <w:rsid w:val="00CE1FBF"/>
    <w:rsid w:val="00CE37AD"/>
    <w:rsid w:val="00CE37F6"/>
    <w:rsid w:val="00CE7BD5"/>
    <w:rsid w:val="00D04D55"/>
    <w:rsid w:val="00D06D62"/>
    <w:rsid w:val="00D11C7B"/>
    <w:rsid w:val="00D175D6"/>
    <w:rsid w:val="00D2260F"/>
    <w:rsid w:val="00D22833"/>
    <w:rsid w:val="00D2322F"/>
    <w:rsid w:val="00D26BCD"/>
    <w:rsid w:val="00D311CA"/>
    <w:rsid w:val="00D36212"/>
    <w:rsid w:val="00D43F46"/>
    <w:rsid w:val="00D46AD6"/>
    <w:rsid w:val="00D53BA7"/>
    <w:rsid w:val="00D54473"/>
    <w:rsid w:val="00D564D3"/>
    <w:rsid w:val="00D61A1A"/>
    <w:rsid w:val="00D713E7"/>
    <w:rsid w:val="00D73CB3"/>
    <w:rsid w:val="00DA091F"/>
    <w:rsid w:val="00DA440A"/>
    <w:rsid w:val="00DA5943"/>
    <w:rsid w:val="00DA6117"/>
    <w:rsid w:val="00DB2380"/>
    <w:rsid w:val="00DB4539"/>
    <w:rsid w:val="00DB4698"/>
    <w:rsid w:val="00DB46B7"/>
    <w:rsid w:val="00DB5265"/>
    <w:rsid w:val="00DC4B84"/>
    <w:rsid w:val="00DC5BA0"/>
    <w:rsid w:val="00DF60E8"/>
    <w:rsid w:val="00DF60FE"/>
    <w:rsid w:val="00E00F41"/>
    <w:rsid w:val="00E2186B"/>
    <w:rsid w:val="00E2615F"/>
    <w:rsid w:val="00E30EE5"/>
    <w:rsid w:val="00E3153E"/>
    <w:rsid w:val="00E31FAF"/>
    <w:rsid w:val="00E50145"/>
    <w:rsid w:val="00E530E5"/>
    <w:rsid w:val="00E80AE4"/>
    <w:rsid w:val="00E82740"/>
    <w:rsid w:val="00E8307E"/>
    <w:rsid w:val="00E83219"/>
    <w:rsid w:val="00E832FE"/>
    <w:rsid w:val="00E91233"/>
    <w:rsid w:val="00E95D99"/>
    <w:rsid w:val="00EA049C"/>
    <w:rsid w:val="00EB1759"/>
    <w:rsid w:val="00EB6B75"/>
    <w:rsid w:val="00EC069F"/>
    <w:rsid w:val="00EE2E6D"/>
    <w:rsid w:val="00EE6BD6"/>
    <w:rsid w:val="00EF239A"/>
    <w:rsid w:val="00F02C4D"/>
    <w:rsid w:val="00F13D7C"/>
    <w:rsid w:val="00F2062F"/>
    <w:rsid w:val="00F20DD6"/>
    <w:rsid w:val="00F276B3"/>
    <w:rsid w:val="00F31C0D"/>
    <w:rsid w:val="00F462D4"/>
    <w:rsid w:val="00F548B3"/>
    <w:rsid w:val="00F61AF3"/>
    <w:rsid w:val="00F67604"/>
    <w:rsid w:val="00F77823"/>
    <w:rsid w:val="00F80992"/>
    <w:rsid w:val="00F97E20"/>
    <w:rsid w:val="00FD77F3"/>
    <w:rsid w:val="00FF52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356154B"/>
  <w15:docId w15:val="{36B27BC6-6698-4727-B7DE-D55C24282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284E"/>
    <w:pPr>
      <w:spacing w:after="0" w:line="240" w:lineRule="auto"/>
      <w:jc w:val="both"/>
    </w:pPr>
    <w:rPr>
      <w:rFonts w:ascii="Arial" w:eastAsia="Times New Roman" w:hAnsi="Arial" w:cs="Times New Roman"/>
      <w:szCs w:val="24"/>
      <w:lang w:eastAsia="de-DE"/>
    </w:rPr>
  </w:style>
  <w:style w:type="paragraph" w:styleId="berschrift1">
    <w:name w:val="heading 1"/>
    <w:basedOn w:val="Standard"/>
    <w:next w:val="Standard"/>
    <w:link w:val="berschrift1Zchn"/>
    <w:uiPriority w:val="9"/>
    <w:qFormat/>
    <w:rsid w:val="000A284E"/>
    <w:pPr>
      <w:keepNext/>
      <w:keepLines/>
      <w:spacing w:before="480"/>
      <w:outlineLvl w:val="0"/>
    </w:pPr>
    <w:rPr>
      <w:rFonts w:eastAsiaTheme="majorEastAsia" w:cstheme="majorBidi"/>
      <w:b/>
      <w:bCs/>
      <w:color w:val="000000" w:themeColor="text1"/>
      <w:sz w:val="24"/>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A284E"/>
    <w:rPr>
      <w:rFonts w:ascii="Arial" w:eastAsiaTheme="majorEastAsia" w:hAnsi="Arial" w:cstheme="majorBidi"/>
      <w:b/>
      <w:bCs/>
      <w:color w:val="000000" w:themeColor="text1"/>
      <w:sz w:val="24"/>
      <w:szCs w:val="28"/>
      <w:lang w:eastAsia="de-DE"/>
    </w:rPr>
  </w:style>
  <w:style w:type="numbering" w:customStyle="1" w:styleId="Formatvorlage1">
    <w:name w:val="Formatvorlage1"/>
    <w:uiPriority w:val="99"/>
    <w:rsid w:val="000A284E"/>
    <w:pPr>
      <w:numPr>
        <w:numId w:val="2"/>
      </w:numPr>
    </w:pPr>
  </w:style>
  <w:style w:type="paragraph" w:styleId="Listenabsatz">
    <w:name w:val="List Paragraph"/>
    <w:aliases w:val="Listenabsatz 1"/>
    <w:basedOn w:val="Standard"/>
    <w:uiPriority w:val="34"/>
    <w:qFormat/>
    <w:rsid w:val="000A284E"/>
    <w:pPr>
      <w:ind w:left="720"/>
      <w:contextualSpacing/>
    </w:pPr>
  </w:style>
  <w:style w:type="paragraph" w:styleId="Inhaltsverzeichnisberschrift">
    <w:name w:val="TOC Heading"/>
    <w:basedOn w:val="berschrift1"/>
    <w:next w:val="Standard"/>
    <w:uiPriority w:val="39"/>
    <w:unhideWhenUsed/>
    <w:qFormat/>
    <w:rsid w:val="000A284E"/>
    <w:pPr>
      <w:spacing w:line="276" w:lineRule="auto"/>
      <w:jc w:val="left"/>
      <w:outlineLvl w:val="9"/>
    </w:pPr>
    <w:rPr>
      <w:rFonts w:asciiTheme="majorHAnsi" w:hAnsiTheme="majorHAnsi"/>
      <w:color w:val="365F91" w:themeColor="accent1" w:themeShade="BF"/>
      <w:sz w:val="28"/>
    </w:rPr>
  </w:style>
  <w:style w:type="paragraph" w:styleId="Verzeichnis1">
    <w:name w:val="toc 1"/>
    <w:basedOn w:val="Standard"/>
    <w:next w:val="Standard"/>
    <w:autoRedefine/>
    <w:uiPriority w:val="39"/>
    <w:unhideWhenUsed/>
    <w:rsid w:val="000A284E"/>
    <w:pPr>
      <w:spacing w:after="100"/>
    </w:pPr>
  </w:style>
  <w:style w:type="character" w:styleId="Hyperlink">
    <w:name w:val="Hyperlink"/>
    <w:basedOn w:val="Absatz-Standardschriftart"/>
    <w:uiPriority w:val="99"/>
    <w:unhideWhenUsed/>
    <w:rsid w:val="000A284E"/>
    <w:rPr>
      <w:color w:val="0000FF" w:themeColor="hyperlink"/>
      <w:u w:val="single"/>
    </w:rPr>
  </w:style>
  <w:style w:type="paragraph" w:styleId="Sprechblasentext">
    <w:name w:val="Balloon Text"/>
    <w:basedOn w:val="Standard"/>
    <w:link w:val="SprechblasentextZchn"/>
    <w:uiPriority w:val="99"/>
    <w:semiHidden/>
    <w:unhideWhenUsed/>
    <w:rsid w:val="000A284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A284E"/>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0A284E"/>
    <w:pPr>
      <w:tabs>
        <w:tab w:val="center" w:pos="4536"/>
        <w:tab w:val="right" w:pos="9072"/>
      </w:tabs>
    </w:pPr>
  </w:style>
  <w:style w:type="character" w:customStyle="1" w:styleId="KopfzeileZchn">
    <w:name w:val="Kopfzeile Zchn"/>
    <w:basedOn w:val="Absatz-Standardschriftart"/>
    <w:link w:val="Kopfzeile"/>
    <w:uiPriority w:val="99"/>
    <w:rsid w:val="000A284E"/>
    <w:rPr>
      <w:rFonts w:ascii="Arial" w:eastAsia="Times New Roman" w:hAnsi="Arial" w:cs="Times New Roman"/>
      <w:szCs w:val="24"/>
      <w:lang w:eastAsia="de-DE"/>
    </w:rPr>
  </w:style>
  <w:style w:type="paragraph" w:styleId="Fuzeile">
    <w:name w:val="footer"/>
    <w:basedOn w:val="Standard"/>
    <w:link w:val="FuzeileZchn"/>
    <w:uiPriority w:val="99"/>
    <w:unhideWhenUsed/>
    <w:rsid w:val="000A284E"/>
    <w:pPr>
      <w:tabs>
        <w:tab w:val="center" w:pos="4536"/>
        <w:tab w:val="right" w:pos="9072"/>
      </w:tabs>
    </w:pPr>
  </w:style>
  <w:style w:type="character" w:customStyle="1" w:styleId="FuzeileZchn">
    <w:name w:val="Fußzeile Zchn"/>
    <w:basedOn w:val="Absatz-Standardschriftart"/>
    <w:link w:val="Fuzeile"/>
    <w:uiPriority w:val="99"/>
    <w:rsid w:val="000A284E"/>
    <w:rPr>
      <w:rFonts w:ascii="Arial" w:eastAsia="Times New Roman" w:hAnsi="Arial" w:cs="Times New Roman"/>
      <w:szCs w:val="24"/>
      <w:lang w:eastAsia="de-DE"/>
    </w:rPr>
  </w:style>
  <w:style w:type="table" w:styleId="Tabellenraster">
    <w:name w:val="Table Grid"/>
    <w:basedOn w:val="NormaleTabelle"/>
    <w:uiPriority w:val="39"/>
    <w:rsid w:val="000A2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B36619"/>
    <w:rPr>
      <w:sz w:val="16"/>
      <w:szCs w:val="16"/>
    </w:rPr>
  </w:style>
  <w:style w:type="paragraph" w:styleId="Kommentartext">
    <w:name w:val="annotation text"/>
    <w:basedOn w:val="Standard"/>
    <w:link w:val="KommentartextZchn"/>
    <w:uiPriority w:val="99"/>
    <w:unhideWhenUsed/>
    <w:rsid w:val="00B36619"/>
    <w:rPr>
      <w:sz w:val="20"/>
      <w:szCs w:val="20"/>
    </w:rPr>
  </w:style>
  <w:style w:type="character" w:customStyle="1" w:styleId="KommentartextZchn">
    <w:name w:val="Kommentartext Zchn"/>
    <w:basedOn w:val="Absatz-Standardschriftart"/>
    <w:link w:val="Kommentartext"/>
    <w:uiPriority w:val="99"/>
    <w:rsid w:val="00B36619"/>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B36619"/>
    <w:rPr>
      <w:b/>
      <w:bCs/>
    </w:rPr>
  </w:style>
  <w:style w:type="character" w:customStyle="1" w:styleId="KommentarthemaZchn">
    <w:name w:val="Kommentarthema Zchn"/>
    <w:basedOn w:val="KommentartextZchn"/>
    <w:link w:val="Kommentarthema"/>
    <w:uiPriority w:val="99"/>
    <w:semiHidden/>
    <w:rsid w:val="00B36619"/>
    <w:rPr>
      <w:rFonts w:ascii="Arial" w:eastAsia="Times New Roman" w:hAnsi="Arial" w:cs="Times New Roman"/>
      <w:b/>
      <w:bCs/>
      <w:sz w:val="20"/>
      <w:szCs w:val="20"/>
      <w:lang w:eastAsia="de-DE"/>
    </w:rPr>
  </w:style>
  <w:style w:type="table" w:customStyle="1" w:styleId="Tabellenraster1">
    <w:name w:val="Tabellenraster1"/>
    <w:basedOn w:val="NormaleTabelle"/>
    <w:next w:val="Tabellenraster"/>
    <w:uiPriority w:val="59"/>
    <w:rsid w:val="00D2322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Liste2-Akzent1">
    <w:name w:val="Medium List 2 Accent 1"/>
    <w:basedOn w:val="NormaleTabelle"/>
    <w:uiPriority w:val="66"/>
    <w:rsid w:val="001245FA"/>
    <w:pPr>
      <w:spacing w:after="0" w:line="240" w:lineRule="auto"/>
    </w:pPr>
    <w:rPr>
      <w:rFonts w:asciiTheme="majorHAnsi" w:eastAsiaTheme="majorEastAsia" w:hAnsiTheme="majorHAnsi" w:cstheme="majorBidi"/>
      <w:color w:val="000000" w:themeColor="text1"/>
      <w:lang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Seitenzahl">
    <w:name w:val="page number"/>
    <w:rsid w:val="00063989"/>
    <w:rPr>
      <w:rFonts w:ascii="Arial" w:hAnsi="Arial"/>
      <w:sz w:val="18"/>
    </w:rPr>
  </w:style>
  <w:style w:type="paragraph" w:styleId="Verzeichnis2">
    <w:name w:val="toc 2"/>
    <w:basedOn w:val="Standard"/>
    <w:next w:val="Standard"/>
    <w:autoRedefine/>
    <w:uiPriority w:val="39"/>
    <w:unhideWhenUsed/>
    <w:rsid w:val="00063989"/>
    <w:pPr>
      <w:spacing w:after="100" w:line="259" w:lineRule="auto"/>
      <w:ind w:left="220"/>
      <w:jc w:val="left"/>
    </w:pPr>
    <w:rPr>
      <w:rFonts w:asciiTheme="minorHAnsi" w:eastAsiaTheme="minorEastAsia" w:hAnsiTheme="minorHAnsi"/>
      <w:szCs w:val="22"/>
    </w:rPr>
  </w:style>
  <w:style w:type="paragraph" w:styleId="Verzeichnis3">
    <w:name w:val="toc 3"/>
    <w:basedOn w:val="Standard"/>
    <w:next w:val="Standard"/>
    <w:autoRedefine/>
    <w:uiPriority w:val="39"/>
    <w:unhideWhenUsed/>
    <w:rsid w:val="00063989"/>
    <w:pPr>
      <w:spacing w:after="100" w:line="259" w:lineRule="auto"/>
      <w:ind w:left="440"/>
      <w:jc w:val="left"/>
    </w:pPr>
    <w:rPr>
      <w:rFonts w:asciiTheme="minorHAnsi" w:eastAsiaTheme="minorEastAsia" w:hAnsiTheme="minorHAnsi"/>
      <w:szCs w:val="22"/>
    </w:rPr>
  </w:style>
  <w:style w:type="paragraph" w:styleId="Funotentext">
    <w:name w:val="footnote text"/>
    <w:basedOn w:val="Standard"/>
    <w:link w:val="FunotentextZchn"/>
    <w:uiPriority w:val="99"/>
    <w:unhideWhenUsed/>
    <w:rsid w:val="001407DB"/>
    <w:rPr>
      <w:sz w:val="20"/>
      <w:szCs w:val="20"/>
    </w:rPr>
  </w:style>
  <w:style w:type="character" w:customStyle="1" w:styleId="FunotentextZchn">
    <w:name w:val="Fußnotentext Zchn"/>
    <w:basedOn w:val="Absatz-Standardschriftart"/>
    <w:link w:val="Funotentext"/>
    <w:uiPriority w:val="99"/>
    <w:rsid w:val="001407DB"/>
    <w:rPr>
      <w:rFonts w:ascii="Arial" w:eastAsia="Times New Roman" w:hAnsi="Arial" w:cs="Times New Roman"/>
      <w:sz w:val="20"/>
      <w:szCs w:val="20"/>
      <w:lang w:eastAsia="de-DE"/>
    </w:rPr>
  </w:style>
  <w:style w:type="character" w:styleId="Funotenzeichen">
    <w:name w:val="footnote reference"/>
    <w:uiPriority w:val="99"/>
    <w:semiHidden/>
    <w:unhideWhenUsed/>
    <w:rsid w:val="001407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52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eitbandausschreibung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reitbandausschreibung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8B088-7061-4EA0-8949-50783B15C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6701</Words>
  <Characters>42219</Characters>
  <Application>Microsoft Office Word</Application>
  <DocSecurity>0</DocSecurity>
  <Lines>351</Lines>
  <Paragraphs>97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Johannes</dc:creator>
  <cp:lastModifiedBy>Autor</cp:lastModifiedBy>
  <cp:revision>2</cp:revision>
  <cp:lastPrinted>2020-05-25T14:00:00Z</cp:lastPrinted>
  <dcterms:created xsi:type="dcterms:W3CDTF">2021-04-01T12:56:00Z</dcterms:created>
  <dcterms:modified xsi:type="dcterms:W3CDTF">2021-04-01T12:56:00Z</dcterms:modified>
</cp:coreProperties>
</file>